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50" w:rsidRDefault="002C069D" w:rsidP="00014950">
      <w:pPr>
        <w:jc w:val="center"/>
        <w:rPr>
          <w:rFonts w:ascii="Times New Roman" w:hAnsi="Times New Roman"/>
          <w:b/>
          <w:sz w:val="32"/>
          <w:szCs w:val="28"/>
        </w:rPr>
      </w:pPr>
      <w:r>
        <w:rPr>
          <w:rFonts w:ascii="Times New Roman" w:hAnsi="Times New Roman"/>
          <w:b/>
          <w:sz w:val="32"/>
          <w:szCs w:val="28"/>
        </w:rPr>
        <w:t>Leadership Strategies to Support Effective Teaching</w:t>
      </w:r>
    </w:p>
    <w:p w:rsidR="00014950" w:rsidRPr="005240B3" w:rsidRDefault="00014950" w:rsidP="00014950">
      <w:pPr>
        <w:jc w:val="center"/>
        <w:rPr>
          <w:rFonts w:ascii="Times New Roman" w:hAnsi="Times New Roman"/>
          <w:sz w:val="20"/>
          <w:szCs w:val="24"/>
        </w:rPr>
      </w:pPr>
    </w:p>
    <w:p w:rsidR="00014950" w:rsidRPr="00C84E11" w:rsidRDefault="00C43CA3" w:rsidP="00014950">
      <w:pPr>
        <w:jc w:val="center"/>
        <w:rPr>
          <w:rFonts w:ascii="Times New Roman" w:hAnsi="Times New Roman"/>
          <w:b/>
          <w:sz w:val="28"/>
          <w:szCs w:val="24"/>
        </w:rPr>
      </w:pPr>
      <w:r w:rsidRPr="00C84E11">
        <w:rPr>
          <w:rFonts w:ascii="Times New Roman" w:hAnsi="Times New Roman"/>
          <w:b/>
          <w:sz w:val="28"/>
          <w:szCs w:val="24"/>
        </w:rPr>
        <w:t xml:space="preserve">InterContinental </w:t>
      </w:r>
      <w:r w:rsidR="00BC0E59" w:rsidRPr="00C84E11">
        <w:rPr>
          <w:rFonts w:ascii="Times New Roman" w:hAnsi="Times New Roman"/>
          <w:b/>
          <w:sz w:val="28"/>
          <w:szCs w:val="24"/>
        </w:rPr>
        <w:t xml:space="preserve">Chicago O’Hare </w:t>
      </w:r>
      <w:r w:rsidR="00C14882" w:rsidRPr="00C84E11">
        <w:rPr>
          <w:rFonts w:ascii="Times New Roman" w:hAnsi="Times New Roman"/>
          <w:b/>
          <w:sz w:val="28"/>
          <w:szCs w:val="24"/>
        </w:rPr>
        <w:br/>
      </w:r>
      <w:r w:rsidRPr="00C84E11">
        <w:rPr>
          <w:rFonts w:ascii="Times New Roman" w:hAnsi="Times New Roman"/>
          <w:b/>
          <w:sz w:val="28"/>
          <w:szCs w:val="24"/>
        </w:rPr>
        <w:t xml:space="preserve">Rosemont, </w:t>
      </w:r>
      <w:r w:rsidR="00C14882" w:rsidRPr="00C84E11">
        <w:rPr>
          <w:rFonts w:ascii="Times New Roman" w:hAnsi="Times New Roman"/>
          <w:b/>
          <w:sz w:val="28"/>
          <w:szCs w:val="24"/>
        </w:rPr>
        <w:t>Illinois</w:t>
      </w:r>
    </w:p>
    <w:p w:rsidR="004C5136" w:rsidRPr="005240B3" w:rsidRDefault="004C5136" w:rsidP="00014950">
      <w:pPr>
        <w:jc w:val="center"/>
        <w:rPr>
          <w:rFonts w:ascii="Times New Roman" w:hAnsi="Times New Roman"/>
          <w:b/>
          <w:sz w:val="20"/>
          <w:szCs w:val="24"/>
        </w:rPr>
      </w:pPr>
    </w:p>
    <w:p w:rsidR="00014950" w:rsidRPr="004C5136" w:rsidRDefault="00561299" w:rsidP="00014950">
      <w:pPr>
        <w:jc w:val="center"/>
        <w:rPr>
          <w:rFonts w:ascii="Times New Roman" w:hAnsi="Times New Roman"/>
          <w:b/>
          <w:sz w:val="32"/>
          <w:szCs w:val="32"/>
        </w:rPr>
      </w:pPr>
      <w:r w:rsidRPr="00561299">
        <w:rPr>
          <w:rFonts w:ascii="Times New Roman" w:hAnsi="Times New Roman"/>
          <w:b/>
          <w:sz w:val="32"/>
          <w:szCs w:val="32"/>
        </w:rPr>
        <w:t>June 2–3, 2011</w:t>
      </w:r>
    </w:p>
    <w:p w:rsidR="00014950" w:rsidRPr="005240B3" w:rsidRDefault="00014950">
      <w:pPr>
        <w:rPr>
          <w:rFonts w:ascii="Times New Roman" w:hAnsi="Times New Roman"/>
          <w:sz w:val="20"/>
          <w:szCs w:val="24"/>
        </w:rPr>
      </w:pPr>
    </w:p>
    <w:p w:rsidR="00014950" w:rsidRPr="004C5136" w:rsidRDefault="00014950" w:rsidP="00014950">
      <w:pPr>
        <w:jc w:val="center"/>
        <w:rPr>
          <w:rFonts w:ascii="Times New Roman" w:hAnsi="Times New Roman"/>
          <w:b/>
          <w:sz w:val="32"/>
          <w:szCs w:val="32"/>
        </w:rPr>
      </w:pPr>
      <w:r w:rsidRPr="004C5136">
        <w:rPr>
          <w:rFonts w:ascii="Times New Roman" w:hAnsi="Times New Roman"/>
          <w:b/>
          <w:sz w:val="32"/>
          <w:szCs w:val="32"/>
        </w:rPr>
        <w:t>Agenda</w:t>
      </w:r>
    </w:p>
    <w:p w:rsidR="00014950" w:rsidRPr="005240B3" w:rsidRDefault="00014950">
      <w:pPr>
        <w:rPr>
          <w:rFonts w:ascii="Times New Roman" w:hAnsi="Times New Roman"/>
          <w:sz w:val="18"/>
          <w:szCs w:val="24"/>
        </w:rPr>
      </w:pPr>
    </w:p>
    <w:p w:rsidR="00014950" w:rsidRPr="008A51E8" w:rsidRDefault="00C43CA3">
      <w:pPr>
        <w:rPr>
          <w:rFonts w:ascii="Times New Roman" w:hAnsi="Times New Roman"/>
          <w:b/>
          <w:sz w:val="28"/>
          <w:szCs w:val="24"/>
        </w:rPr>
      </w:pPr>
      <w:r>
        <w:rPr>
          <w:rFonts w:ascii="Times New Roman" w:hAnsi="Times New Roman"/>
          <w:b/>
          <w:sz w:val="28"/>
          <w:szCs w:val="24"/>
        </w:rPr>
        <w:t>Thursday, June 2</w:t>
      </w:r>
    </w:p>
    <w:p w:rsidR="00014950" w:rsidRPr="0083272E" w:rsidRDefault="00014950">
      <w:pPr>
        <w:rPr>
          <w:rFonts w:ascii="Times New Roman" w:hAnsi="Times New Roman"/>
          <w:sz w:val="24"/>
          <w:szCs w:val="24"/>
        </w:rPr>
      </w:pPr>
    </w:p>
    <w:p w:rsidR="00014950" w:rsidRPr="007B6DB6" w:rsidRDefault="00393969" w:rsidP="007B6DB6">
      <w:pPr>
        <w:tabs>
          <w:tab w:val="left" w:pos="2520"/>
          <w:tab w:val="right" w:pos="9360"/>
        </w:tabs>
        <w:rPr>
          <w:rFonts w:ascii="Times New Roman" w:hAnsi="Times New Roman"/>
          <w:i/>
          <w:sz w:val="24"/>
          <w:szCs w:val="24"/>
        </w:rPr>
      </w:pPr>
      <w:r>
        <w:rPr>
          <w:rFonts w:ascii="Times New Roman" w:hAnsi="Times New Roman"/>
          <w:b/>
          <w:sz w:val="24"/>
          <w:szCs w:val="24"/>
        </w:rPr>
        <w:t>9:00–10:3</w:t>
      </w:r>
      <w:r w:rsidR="00014950">
        <w:rPr>
          <w:rFonts w:ascii="Times New Roman" w:hAnsi="Times New Roman"/>
          <w:b/>
          <w:sz w:val="24"/>
          <w:szCs w:val="24"/>
        </w:rPr>
        <w:t xml:space="preserve">0 </w:t>
      </w:r>
      <w:r w:rsidR="00DF1EF5">
        <w:rPr>
          <w:rFonts w:ascii="Times New Roman" w:hAnsi="Times New Roman"/>
          <w:b/>
          <w:sz w:val="24"/>
          <w:szCs w:val="24"/>
        </w:rPr>
        <w:t>a</w:t>
      </w:r>
      <w:r w:rsidR="00014950">
        <w:rPr>
          <w:rFonts w:ascii="Times New Roman" w:hAnsi="Times New Roman"/>
          <w:b/>
          <w:sz w:val="24"/>
          <w:szCs w:val="24"/>
        </w:rPr>
        <w:t>.</w:t>
      </w:r>
      <w:r w:rsidR="00014950" w:rsidRPr="00F228E2">
        <w:rPr>
          <w:rFonts w:ascii="Times New Roman" w:hAnsi="Times New Roman"/>
          <w:b/>
          <w:sz w:val="24"/>
          <w:szCs w:val="24"/>
        </w:rPr>
        <w:t>m</w:t>
      </w:r>
      <w:r w:rsidR="00014950">
        <w:rPr>
          <w:rFonts w:ascii="Times New Roman" w:hAnsi="Times New Roman"/>
          <w:b/>
          <w:sz w:val="24"/>
          <w:szCs w:val="24"/>
        </w:rPr>
        <w:t>.</w:t>
      </w:r>
      <w:r w:rsidR="00014950">
        <w:rPr>
          <w:rFonts w:ascii="Times New Roman" w:hAnsi="Times New Roman"/>
          <w:sz w:val="24"/>
          <w:szCs w:val="24"/>
        </w:rPr>
        <w:tab/>
      </w:r>
      <w:r w:rsidR="00014950" w:rsidRPr="009F5068">
        <w:rPr>
          <w:rFonts w:ascii="Times New Roman" w:hAnsi="Times New Roman"/>
          <w:b/>
          <w:sz w:val="24"/>
          <w:szCs w:val="24"/>
        </w:rPr>
        <w:t>Workshop Registration</w:t>
      </w:r>
      <w:r w:rsidR="007B6DB6">
        <w:rPr>
          <w:rFonts w:ascii="Times New Roman" w:hAnsi="Times New Roman"/>
          <w:b/>
          <w:sz w:val="24"/>
          <w:szCs w:val="24"/>
        </w:rPr>
        <w:tab/>
      </w:r>
      <w:r w:rsidR="007F138D" w:rsidRPr="007F138D">
        <w:rPr>
          <w:rFonts w:ascii="Times New Roman" w:hAnsi="Times New Roman"/>
          <w:i/>
          <w:sz w:val="24"/>
          <w:szCs w:val="24"/>
        </w:rPr>
        <w:t>Outside of</w:t>
      </w:r>
      <w:r w:rsidR="007F138D">
        <w:rPr>
          <w:rFonts w:ascii="Times New Roman" w:hAnsi="Times New Roman"/>
          <w:b/>
          <w:sz w:val="24"/>
          <w:szCs w:val="24"/>
        </w:rPr>
        <w:t xml:space="preserve"> </w:t>
      </w:r>
      <w:r w:rsidR="007B6DB6" w:rsidRPr="007B6DB6">
        <w:rPr>
          <w:rFonts w:ascii="Times New Roman" w:hAnsi="Times New Roman"/>
          <w:i/>
          <w:sz w:val="24"/>
          <w:szCs w:val="24"/>
        </w:rPr>
        <w:t xml:space="preserve">Louvre </w:t>
      </w:r>
      <w:r w:rsidR="007F138D">
        <w:rPr>
          <w:rFonts w:ascii="Times New Roman" w:hAnsi="Times New Roman"/>
          <w:i/>
          <w:sz w:val="24"/>
          <w:szCs w:val="24"/>
        </w:rPr>
        <w:t>1 and 2</w:t>
      </w:r>
    </w:p>
    <w:p w:rsidR="00014950" w:rsidRDefault="00014950">
      <w:pPr>
        <w:rPr>
          <w:rFonts w:ascii="Times New Roman" w:hAnsi="Times New Roman"/>
          <w:sz w:val="24"/>
          <w:szCs w:val="24"/>
        </w:rPr>
      </w:pPr>
    </w:p>
    <w:p w:rsidR="00561299" w:rsidRDefault="00393969" w:rsidP="007B6DB6">
      <w:pPr>
        <w:tabs>
          <w:tab w:val="left" w:pos="2520"/>
          <w:tab w:val="right" w:pos="9360"/>
        </w:tabs>
        <w:spacing w:after="120"/>
        <w:rPr>
          <w:rFonts w:ascii="Times New Roman" w:hAnsi="Times New Roman"/>
          <w:b/>
          <w:sz w:val="24"/>
          <w:szCs w:val="24"/>
        </w:rPr>
      </w:pPr>
      <w:r>
        <w:rPr>
          <w:rFonts w:ascii="Times New Roman" w:hAnsi="Times New Roman"/>
          <w:b/>
          <w:sz w:val="24"/>
          <w:szCs w:val="24"/>
        </w:rPr>
        <w:t>10:30–11:3</w:t>
      </w:r>
      <w:r w:rsidR="00014950" w:rsidRPr="00F228E2">
        <w:rPr>
          <w:rFonts w:ascii="Times New Roman" w:hAnsi="Times New Roman"/>
          <w:b/>
          <w:sz w:val="24"/>
          <w:szCs w:val="24"/>
        </w:rPr>
        <w:t xml:space="preserve">0 </w:t>
      </w:r>
      <w:r w:rsidR="00DF1EF5">
        <w:rPr>
          <w:rFonts w:ascii="Times New Roman" w:hAnsi="Times New Roman"/>
          <w:b/>
          <w:sz w:val="24"/>
          <w:szCs w:val="24"/>
        </w:rPr>
        <w:t>a</w:t>
      </w:r>
      <w:r w:rsidR="00014950">
        <w:rPr>
          <w:rFonts w:ascii="Times New Roman" w:hAnsi="Times New Roman"/>
          <w:b/>
          <w:sz w:val="24"/>
          <w:szCs w:val="24"/>
        </w:rPr>
        <w:t>.</w:t>
      </w:r>
      <w:r w:rsidR="00014950" w:rsidRPr="00F228E2">
        <w:rPr>
          <w:rFonts w:ascii="Times New Roman" w:hAnsi="Times New Roman"/>
          <w:b/>
          <w:sz w:val="24"/>
          <w:szCs w:val="24"/>
        </w:rPr>
        <w:t>m</w:t>
      </w:r>
      <w:r w:rsidR="00014950">
        <w:rPr>
          <w:rFonts w:ascii="Times New Roman" w:hAnsi="Times New Roman"/>
          <w:b/>
          <w:sz w:val="24"/>
          <w:szCs w:val="24"/>
        </w:rPr>
        <w:t>.</w:t>
      </w:r>
      <w:r w:rsidR="00014950">
        <w:rPr>
          <w:rFonts w:ascii="Times New Roman" w:hAnsi="Times New Roman"/>
          <w:sz w:val="24"/>
          <w:szCs w:val="24"/>
        </w:rPr>
        <w:tab/>
      </w:r>
      <w:r w:rsidR="006E154D">
        <w:rPr>
          <w:rFonts w:ascii="Times New Roman" w:hAnsi="Times New Roman"/>
          <w:b/>
          <w:sz w:val="24"/>
          <w:szCs w:val="24"/>
        </w:rPr>
        <w:t>W</w:t>
      </w:r>
      <w:r w:rsidR="00B425EA">
        <w:rPr>
          <w:rFonts w:ascii="Times New Roman" w:hAnsi="Times New Roman"/>
          <w:b/>
          <w:sz w:val="24"/>
          <w:szCs w:val="24"/>
        </w:rPr>
        <w:t>elcome</w:t>
      </w:r>
      <w:r w:rsidR="007B6DB6">
        <w:rPr>
          <w:rFonts w:ascii="Times New Roman" w:hAnsi="Times New Roman"/>
          <w:b/>
          <w:sz w:val="24"/>
          <w:szCs w:val="24"/>
        </w:rPr>
        <w:tab/>
      </w:r>
      <w:r w:rsidR="007B6DB6" w:rsidRPr="00EA28EA">
        <w:rPr>
          <w:rFonts w:ascii="Times New Roman" w:hAnsi="Times New Roman"/>
          <w:i/>
          <w:sz w:val="24"/>
          <w:szCs w:val="24"/>
        </w:rPr>
        <w:t>Louvre Ballroom</w:t>
      </w:r>
    </w:p>
    <w:p w:rsidR="005240B3" w:rsidRPr="00561299" w:rsidRDefault="00561299" w:rsidP="007B6DB6">
      <w:pPr>
        <w:ind w:left="2520"/>
        <w:rPr>
          <w:rFonts w:ascii="Times New Roman" w:hAnsi="Times New Roman"/>
          <w:i/>
          <w:sz w:val="24"/>
          <w:szCs w:val="24"/>
        </w:rPr>
      </w:pPr>
      <w:r w:rsidRPr="00561299">
        <w:rPr>
          <w:rFonts w:ascii="Times New Roman" w:hAnsi="Times New Roman"/>
          <w:b/>
          <w:i/>
          <w:sz w:val="24"/>
          <w:szCs w:val="24"/>
        </w:rPr>
        <w:t xml:space="preserve">Speaker: </w:t>
      </w:r>
      <w:r w:rsidRPr="00561299">
        <w:rPr>
          <w:rFonts w:ascii="Times New Roman" w:hAnsi="Times New Roman"/>
          <w:i/>
          <w:sz w:val="24"/>
          <w:szCs w:val="24"/>
        </w:rPr>
        <w:t>Gina Burkhardt, American Institutes for Research</w:t>
      </w:r>
      <w:r w:rsidR="00E96DE0">
        <w:rPr>
          <w:rFonts w:ascii="Times New Roman" w:hAnsi="Times New Roman"/>
          <w:i/>
          <w:sz w:val="24"/>
          <w:szCs w:val="24"/>
        </w:rPr>
        <w:t xml:space="preserve"> (AIR)</w:t>
      </w:r>
      <w:r w:rsidRPr="00561299">
        <w:rPr>
          <w:rFonts w:ascii="Times New Roman" w:hAnsi="Times New Roman"/>
          <w:i/>
          <w:sz w:val="24"/>
          <w:szCs w:val="24"/>
        </w:rPr>
        <w:t xml:space="preserve"> </w:t>
      </w:r>
    </w:p>
    <w:p w:rsidR="00014950" w:rsidRDefault="005240B3" w:rsidP="005240B3">
      <w:pPr>
        <w:spacing w:before="120"/>
        <w:ind w:left="2520"/>
        <w:rPr>
          <w:rFonts w:ascii="Times New Roman" w:hAnsi="Times New Roman"/>
          <w:b/>
          <w:sz w:val="24"/>
          <w:szCs w:val="24"/>
        </w:rPr>
      </w:pPr>
      <w:r>
        <w:rPr>
          <w:rFonts w:ascii="Times New Roman" w:hAnsi="Times New Roman"/>
          <w:b/>
          <w:sz w:val="24"/>
          <w:szCs w:val="24"/>
        </w:rPr>
        <w:t>Opening Keynote: “Creating a Pipeline of Effective Principals at Scale: The Key State Levers”</w:t>
      </w:r>
    </w:p>
    <w:p w:rsidR="005240B3" w:rsidRDefault="005240B3" w:rsidP="005240B3">
      <w:pPr>
        <w:spacing w:before="120"/>
        <w:ind w:left="2520"/>
        <w:rPr>
          <w:rFonts w:ascii="Times New Roman" w:hAnsi="Times New Roman"/>
          <w:i/>
          <w:sz w:val="24"/>
          <w:szCs w:val="24"/>
        </w:rPr>
      </w:pPr>
      <w:r w:rsidRPr="00561299">
        <w:rPr>
          <w:rFonts w:ascii="Times New Roman" w:hAnsi="Times New Roman"/>
          <w:b/>
          <w:i/>
          <w:sz w:val="24"/>
          <w:szCs w:val="24"/>
        </w:rPr>
        <w:t>Speaker</w:t>
      </w:r>
      <w:r>
        <w:rPr>
          <w:rFonts w:ascii="Times New Roman" w:hAnsi="Times New Roman"/>
          <w:b/>
          <w:i/>
          <w:sz w:val="24"/>
          <w:szCs w:val="24"/>
        </w:rPr>
        <w:t xml:space="preserve">: </w:t>
      </w:r>
      <w:r w:rsidRPr="00561299">
        <w:rPr>
          <w:rFonts w:ascii="Times New Roman" w:hAnsi="Times New Roman"/>
          <w:i/>
          <w:sz w:val="24"/>
          <w:szCs w:val="24"/>
        </w:rPr>
        <w:t>Richard Laine, The Wallace Foundation</w:t>
      </w:r>
    </w:p>
    <w:p w:rsidR="005240B3" w:rsidRPr="0083272E" w:rsidRDefault="005240B3" w:rsidP="005240B3">
      <w:pPr>
        <w:ind w:left="2520"/>
        <w:rPr>
          <w:rFonts w:ascii="Times New Roman" w:hAnsi="Times New Roman"/>
          <w:sz w:val="24"/>
          <w:szCs w:val="24"/>
        </w:rPr>
      </w:pPr>
    </w:p>
    <w:p w:rsidR="00014950" w:rsidRDefault="00393969" w:rsidP="00EC5F07">
      <w:pPr>
        <w:tabs>
          <w:tab w:val="left" w:pos="2520"/>
          <w:tab w:val="right" w:pos="9360"/>
        </w:tabs>
        <w:ind w:left="2520" w:hanging="2520"/>
        <w:rPr>
          <w:rFonts w:ascii="Times New Roman" w:hAnsi="Times New Roman"/>
          <w:b/>
          <w:sz w:val="24"/>
          <w:szCs w:val="24"/>
        </w:rPr>
      </w:pPr>
      <w:r>
        <w:rPr>
          <w:rFonts w:ascii="Times New Roman" w:hAnsi="Times New Roman"/>
          <w:b/>
          <w:sz w:val="24"/>
          <w:szCs w:val="24"/>
        </w:rPr>
        <w:t>11:30</w:t>
      </w:r>
      <w:r w:rsidR="00DF1EF5">
        <w:rPr>
          <w:rFonts w:ascii="Times New Roman" w:hAnsi="Times New Roman"/>
          <w:b/>
          <w:sz w:val="24"/>
          <w:szCs w:val="24"/>
        </w:rPr>
        <w:t xml:space="preserve"> a.m.</w:t>
      </w:r>
      <w:r>
        <w:rPr>
          <w:rFonts w:ascii="Times New Roman" w:hAnsi="Times New Roman"/>
          <w:b/>
          <w:sz w:val="24"/>
          <w:szCs w:val="24"/>
        </w:rPr>
        <w:t>–1:3</w:t>
      </w:r>
      <w:r w:rsidR="00014950" w:rsidRPr="00F228E2">
        <w:rPr>
          <w:rFonts w:ascii="Times New Roman" w:hAnsi="Times New Roman"/>
          <w:b/>
          <w:sz w:val="24"/>
          <w:szCs w:val="24"/>
        </w:rPr>
        <w:t>0 p</w:t>
      </w:r>
      <w:r w:rsidR="00014950">
        <w:rPr>
          <w:rFonts w:ascii="Times New Roman" w:hAnsi="Times New Roman"/>
          <w:b/>
          <w:sz w:val="24"/>
          <w:szCs w:val="24"/>
        </w:rPr>
        <w:t>.</w:t>
      </w:r>
      <w:r w:rsidR="00014950" w:rsidRPr="00F228E2">
        <w:rPr>
          <w:rFonts w:ascii="Times New Roman" w:hAnsi="Times New Roman"/>
          <w:b/>
          <w:sz w:val="24"/>
          <w:szCs w:val="24"/>
        </w:rPr>
        <w:t>m</w:t>
      </w:r>
      <w:r w:rsidR="00014950">
        <w:rPr>
          <w:rFonts w:ascii="Times New Roman" w:hAnsi="Times New Roman"/>
          <w:b/>
          <w:sz w:val="24"/>
          <w:szCs w:val="24"/>
        </w:rPr>
        <w:t>.</w:t>
      </w:r>
      <w:r w:rsidR="00014950" w:rsidRPr="0083272E">
        <w:rPr>
          <w:rFonts w:ascii="Times New Roman" w:hAnsi="Times New Roman"/>
          <w:sz w:val="24"/>
          <w:szCs w:val="24"/>
        </w:rPr>
        <w:tab/>
      </w:r>
      <w:r w:rsidR="00014950">
        <w:rPr>
          <w:rFonts w:ascii="Times New Roman" w:hAnsi="Times New Roman"/>
          <w:b/>
          <w:sz w:val="24"/>
          <w:szCs w:val="24"/>
        </w:rPr>
        <w:t>Regional Team Working Session</w:t>
      </w:r>
      <w:r>
        <w:rPr>
          <w:rFonts w:ascii="Times New Roman" w:hAnsi="Times New Roman"/>
          <w:b/>
          <w:sz w:val="24"/>
          <w:szCs w:val="24"/>
        </w:rPr>
        <w:t xml:space="preserve"> </w:t>
      </w:r>
      <w:r w:rsidR="009D32FD">
        <w:rPr>
          <w:rFonts w:ascii="Times New Roman" w:hAnsi="Times New Roman"/>
          <w:b/>
          <w:sz w:val="24"/>
          <w:szCs w:val="24"/>
        </w:rPr>
        <w:t xml:space="preserve">1 </w:t>
      </w:r>
      <w:r>
        <w:rPr>
          <w:rFonts w:ascii="Times New Roman" w:hAnsi="Times New Roman"/>
          <w:b/>
          <w:sz w:val="24"/>
          <w:szCs w:val="24"/>
        </w:rPr>
        <w:t>and Lunch</w:t>
      </w:r>
      <w:r w:rsidR="00EC5F07">
        <w:rPr>
          <w:rFonts w:ascii="Times New Roman" w:hAnsi="Times New Roman"/>
          <w:b/>
          <w:sz w:val="24"/>
          <w:szCs w:val="24"/>
        </w:rPr>
        <w:tab/>
      </w:r>
      <w:r w:rsidR="00EC5F07" w:rsidRPr="00EC5F07">
        <w:rPr>
          <w:rFonts w:ascii="Times New Roman" w:hAnsi="Times New Roman"/>
          <w:i/>
          <w:sz w:val="24"/>
          <w:szCs w:val="24"/>
        </w:rPr>
        <w:t>Breakout Rooms</w:t>
      </w:r>
    </w:p>
    <w:p w:rsidR="00014950" w:rsidRPr="005C4746" w:rsidRDefault="00014950" w:rsidP="00014950">
      <w:pPr>
        <w:tabs>
          <w:tab w:val="left" w:pos="2520"/>
        </w:tabs>
        <w:spacing w:before="120"/>
        <w:ind w:left="2520"/>
        <w:rPr>
          <w:rFonts w:ascii="Times New Roman" w:hAnsi="Times New Roman"/>
          <w:sz w:val="24"/>
          <w:szCs w:val="24"/>
        </w:rPr>
      </w:pPr>
      <w:r w:rsidRPr="005C4746">
        <w:rPr>
          <w:rFonts w:ascii="Times New Roman" w:hAnsi="Times New Roman"/>
          <w:sz w:val="24"/>
          <w:szCs w:val="24"/>
        </w:rPr>
        <w:t xml:space="preserve">Participants will meet as state and regional teams in designated breakout rooms to identify shared priorities and determine how </w:t>
      </w:r>
      <w:r w:rsidR="00964280">
        <w:rPr>
          <w:rFonts w:ascii="Times New Roman" w:hAnsi="Times New Roman"/>
          <w:sz w:val="24"/>
          <w:szCs w:val="24"/>
        </w:rPr>
        <w:br/>
      </w:r>
      <w:r w:rsidRPr="005C4746">
        <w:rPr>
          <w:rFonts w:ascii="Times New Roman" w:hAnsi="Times New Roman"/>
          <w:sz w:val="24"/>
          <w:szCs w:val="24"/>
        </w:rPr>
        <w:t>to make the best use of their time at this workshop.</w:t>
      </w:r>
      <w:r w:rsidR="003B2CB2">
        <w:rPr>
          <w:rFonts w:ascii="Times New Roman" w:hAnsi="Times New Roman"/>
          <w:sz w:val="24"/>
          <w:szCs w:val="24"/>
        </w:rPr>
        <w:t xml:space="preserve"> </w:t>
      </w:r>
      <w:r w:rsidR="0006287B">
        <w:rPr>
          <w:rFonts w:ascii="Times New Roman" w:hAnsi="Times New Roman"/>
          <w:sz w:val="24"/>
          <w:szCs w:val="24"/>
        </w:rPr>
        <w:t>A</w:t>
      </w:r>
      <w:r w:rsidRPr="005C4746">
        <w:rPr>
          <w:rFonts w:ascii="Times New Roman" w:hAnsi="Times New Roman"/>
          <w:sz w:val="24"/>
          <w:szCs w:val="24"/>
        </w:rPr>
        <w:t xml:space="preserve"> </w:t>
      </w:r>
      <w:r w:rsidR="0006287B">
        <w:rPr>
          <w:rFonts w:ascii="Times New Roman" w:hAnsi="Times New Roman"/>
          <w:sz w:val="24"/>
          <w:szCs w:val="24"/>
        </w:rPr>
        <w:t xml:space="preserve">participant </w:t>
      </w:r>
      <w:r w:rsidRPr="0006287B">
        <w:rPr>
          <w:rFonts w:ascii="Times New Roman" w:hAnsi="Times New Roman"/>
          <w:sz w:val="24"/>
          <w:szCs w:val="24"/>
        </w:rPr>
        <w:t>workbook</w:t>
      </w:r>
      <w:r w:rsidR="00827CBB">
        <w:rPr>
          <w:rFonts w:ascii="Times New Roman" w:hAnsi="Times New Roman"/>
          <w:sz w:val="24"/>
          <w:szCs w:val="24"/>
        </w:rPr>
        <w:t xml:space="preserve"> </w:t>
      </w:r>
      <w:r w:rsidRPr="005C4746">
        <w:rPr>
          <w:rFonts w:ascii="Times New Roman" w:hAnsi="Times New Roman"/>
          <w:sz w:val="24"/>
          <w:szCs w:val="24"/>
        </w:rPr>
        <w:t xml:space="preserve">will be introduced </w:t>
      </w:r>
      <w:r w:rsidR="00A139D1">
        <w:rPr>
          <w:rFonts w:ascii="Times New Roman" w:hAnsi="Times New Roman"/>
          <w:sz w:val="24"/>
          <w:szCs w:val="24"/>
        </w:rPr>
        <w:t>to</w:t>
      </w:r>
      <w:r w:rsidRPr="005C4746">
        <w:rPr>
          <w:rFonts w:ascii="Times New Roman" w:hAnsi="Times New Roman"/>
          <w:sz w:val="24"/>
          <w:szCs w:val="24"/>
        </w:rPr>
        <w:t xml:space="preserve"> guide the discussion.</w:t>
      </w:r>
    </w:p>
    <w:p w:rsidR="00014950" w:rsidRDefault="00014950" w:rsidP="00827CBB">
      <w:pPr>
        <w:rPr>
          <w:rFonts w:ascii="Times New Roman" w:hAnsi="Times New Roman"/>
          <w:sz w:val="24"/>
          <w:szCs w:val="24"/>
        </w:rPr>
      </w:pPr>
    </w:p>
    <w:p w:rsidR="001F20D5" w:rsidRDefault="001F20D5" w:rsidP="00A139D1">
      <w:pPr>
        <w:ind w:left="2520" w:hanging="2520"/>
        <w:rPr>
          <w:rFonts w:ascii="Times New Roman" w:hAnsi="Times New Roman"/>
          <w:b/>
          <w:sz w:val="24"/>
          <w:szCs w:val="24"/>
        </w:rPr>
      </w:pPr>
      <w:r>
        <w:rPr>
          <w:rFonts w:ascii="Times New Roman" w:hAnsi="Times New Roman"/>
          <w:b/>
          <w:sz w:val="24"/>
          <w:szCs w:val="24"/>
        </w:rPr>
        <w:t>1:30</w:t>
      </w:r>
      <w:r w:rsidR="00E96DE0">
        <w:rPr>
          <w:rFonts w:ascii="Times New Roman" w:hAnsi="Times New Roman"/>
          <w:b/>
          <w:sz w:val="24"/>
          <w:szCs w:val="24"/>
        </w:rPr>
        <w:t>–</w:t>
      </w:r>
      <w:r>
        <w:rPr>
          <w:rFonts w:ascii="Times New Roman" w:hAnsi="Times New Roman"/>
          <w:b/>
          <w:sz w:val="24"/>
          <w:szCs w:val="24"/>
        </w:rPr>
        <w:t>1:45 p.m.</w:t>
      </w:r>
      <w:r>
        <w:rPr>
          <w:rFonts w:ascii="Times New Roman" w:hAnsi="Times New Roman"/>
          <w:b/>
          <w:sz w:val="24"/>
          <w:szCs w:val="24"/>
        </w:rPr>
        <w:tab/>
      </w:r>
      <w:r w:rsidR="00561299" w:rsidRPr="00561299">
        <w:rPr>
          <w:rFonts w:ascii="Times New Roman" w:hAnsi="Times New Roman"/>
          <w:b/>
          <w:i/>
          <w:sz w:val="24"/>
          <w:szCs w:val="24"/>
        </w:rPr>
        <w:t>Break</w:t>
      </w:r>
    </w:p>
    <w:p w:rsidR="001F20D5" w:rsidRDefault="001F20D5" w:rsidP="00014950">
      <w:pPr>
        <w:ind w:left="2520" w:hanging="2520"/>
        <w:rPr>
          <w:rFonts w:ascii="Times New Roman" w:hAnsi="Times New Roman"/>
          <w:b/>
          <w:sz w:val="24"/>
          <w:szCs w:val="24"/>
        </w:rPr>
      </w:pPr>
    </w:p>
    <w:p w:rsidR="00014950" w:rsidRPr="0083272E" w:rsidRDefault="001F20D5" w:rsidP="00014950">
      <w:pPr>
        <w:ind w:left="2520" w:hanging="2520"/>
        <w:rPr>
          <w:rFonts w:ascii="Times New Roman" w:hAnsi="Times New Roman"/>
          <w:sz w:val="24"/>
          <w:szCs w:val="24"/>
        </w:rPr>
      </w:pPr>
      <w:r>
        <w:rPr>
          <w:rFonts w:ascii="Times New Roman" w:hAnsi="Times New Roman"/>
          <w:b/>
          <w:sz w:val="24"/>
          <w:szCs w:val="24"/>
        </w:rPr>
        <w:t>1:45</w:t>
      </w:r>
      <w:r w:rsidR="00014950">
        <w:rPr>
          <w:rFonts w:ascii="Times New Roman" w:hAnsi="Times New Roman"/>
          <w:b/>
          <w:sz w:val="24"/>
          <w:szCs w:val="24"/>
        </w:rPr>
        <w:t>–</w:t>
      </w:r>
      <w:r w:rsidR="00167F59">
        <w:rPr>
          <w:rFonts w:ascii="Times New Roman" w:hAnsi="Times New Roman"/>
          <w:b/>
          <w:sz w:val="24"/>
          <w:szCs w:val="24"/>
        </w:rPr>
        <w:t>3</w:t>
      </w:r>
      <w:r>
        <w:rPr>
          <w:rFonts w:ascii="Times New Roman" w:hAnsi="Times New Roman"/>
          <w:b/>
          <w:sz w:val="24"/>
          <w:szCs w:val="24"/>
        </w:rPr>
        <w:t>:15</w:t>
      </w:r>
      <w:r w:rsidR="00014950" w:rsidRPr="00F228E2">
        <w:rPr>
          <w:rFonts w:ascii="Times New Roman" w:hAnsi="Times New Roman"/>
          <w:b/>
          <w:sz w:val="24"/>
          <w:szCs w:val="24"/>
        </w:rPr>
        <w:t xml:space="preserve"> p</w:t>
      </w:r>
      <w:r w:rsidR="00014950">
        <w:rPr>
          <w:rFonts w:ascii="Times New Roman" w:hAnsi="Times New Roman"/>
          <w:b/>
          <w:sz w:val="24"/>
          <w:szCs w:val="24"/>
        </w:rPr>
        <w:t>.</w:t>
      </w:r>
      <w:r w:rsidR="00014950" w:rsidRPr="00F228E2">
        <w:rPr>
          <w:rFonts w:ascii="Times New Roman" w:hAnsi="Times New Roman"/>
          <w:b/>
          <w:sz w:val="24"/>
          <w:szCs w:val="24"/>
        </w:rPr>
        <w:t>m</w:t>
      </w:r>
      <w:r w:rsidR="00014950">
        <w:rPr>
          <w:rFonts w:ascii="Times New Roman" w:hAnsi="Times New Roman"/>
          <w:b/>
          <w:sz w:val="24"/>
          <w:szCs w:val="24"/>
        </w:rPr>
        <w:t>.</w:t>
      </w:r>
      <w:r w:rsidR="00014950" w:rsidRPr="0083272E">
        <w:rPr>
          <w:rFonts w:ascii="Times New Roman" w:hAnsi="Times New Roman"/>
          <w:sz w:val="24"/>
          <w:szCs w:val="24"/>
        </w:rPr>
        <w:tab/>
      </w:r>
      <w:r w:rsidR="00014950" w:rsidRPr="00B3500D">
        <w:rPr>
          <w:rFonts w:ascii="Times New Roman" w:hAnsi="Times New Roman"/>
          <w:b/>
          <w:sz w:val="24"/>
          <w:szCs w:val="24"/>
        </w:rPr>
        <w:t>Concurrent Sessions</w:t>
      </w:r>
    </w:p>
    <w:p w:rsidR="00561299" w:rsidRDefault="00014950" w:rsidP="007B6DB6">
      <w:pPr>
        <w:tabs>
          <w:tab w:val="right" w:pos="9360"/>
        </w:tabs>
        <w:spacing w:before="120"/>
        <w:ind w:left="2520"/>
        <w:rPr>
          <w:rFonts w:ascii="Times New Roman" w:hAnsi="Times New Roman"/>
          <w:b/>
          <w:sz w:val="24"/>
          <w:szCs w:val="24"/>
        </w:rPr>
      </w:pPr>
      <w:r w:rsidRPr="00AC2769">
        <w:rPr>
          <w:rFonts w:ascii="Times New Roman" w:hAnsi="Times New Roman"/>
          <w:b/>
          <w:sz w:val="24"/>
          <w:szCs w:val="24"/>
        </w:rPr>
        <w:t xml:space="preserve">Session </w:t>
      </w:r>
      <w:r w:rsidR="009D32FD">
        <w:rPr>
          <w:rFonts w:ascii="Times New Roman" w:hAnsi="Times New Roman"/>
          <w:b/>
          <w:sz w:val="24"/>
          <w:szCs w:val="24"/>
        </w:rPr>
        <w:t>1</w:t>
      </w:r>
      <w:r w:rsidRPr="00AC2769">
        <w:rPr>
          <w:rFonts w:ascii="Times New Roman" w:hAnsi="Times New Roman"/>
          <w:b/>
          <w:sz w:val="24"/>
          <w:szCs w:val="24"/>
        </w:rPr>
        <w:t xml:space="preserve">: </w:t>
      </w:r>
      <w:r w:rsidR="00B004D2">
        <w:rPr>
          <w:rFonts w:ascii="Times New Roman" w:hAnsi="Times New Roman"/>
          <w:b/>
          <w:sz w:val="24"/>
          <w:szCs w:val="24"/>
        </w:rPr>
        <w:t>“</w:t>
      </w:r>
      <w:r w:rsidR="005C14B6">
        <w:rPr>
          <w:rFonts w:ascii="Times New Roman" w:hAnsi="Times New Roman"/>
          <w:b/>
          <w:sz w:val="24"/>
          <w:szCs w:val="24"/>
        </w:rPr>
        <w:t>State Policies and Examples of</w:t>
      </w:r>
      <w:r w:rsidR="007B6DB6">
        <w:rPr>
          <w:rFonts w:ascii="Times New Roman" w:hAnsi="Times New Roman"/>
          <w:b/>
          <w:sz w:val="24"/>
          <w:szCs w:val="24"/>
        </w:rPr>
        <w:tab/>
      </w:r>
      <w:r w:rsidR="007B6DB6" w:rsidRPr="00EA28EA">
        <w:rPr>
          <w:rFonts w:ascii="Times New Roman" w:hAnsi="Times New Roman"/>
          <w:i/>
          <w:sz w:val="24"/>
          <w:szCs w:val="24"/>
        </w:rPr>
        <w:t xml:space="preserve">Louvre </w:t>
      </w:r>
      <w:r w:rsidR="007B6DB6">
        <w:rPr>
          <w:rFonts w:ascii="Times New Roman" w:hAnsi="Times New Roman"/>
          <w:i/>
          <w:sz w:val="24"/>
          <w:szCs w:val="24"/>
        </w:rPr>
        <w:t>1 and 2</w:t>
      </w:r>
      <w:r w:rsidR="007B6DB6">
        <w:rPr>
          <w:rFonts w:ascii="Times New Roman" w:hAnsi="Times New Roman"/>
          <w:b/>
          <w:sz w:val="24"/>
          <w:szCs w:val="24"/>
        </w:rPr>
        <w:br/>
        <w:t>Best Practices in</w:t>
      </w:r>
      <w:r w:rsidR="007B6DB6" w:rsidRPr="007B6DB6">
        <w:rPr>
          <w:rFonts w:ascii="Times New Roman" w:hAnsi="Times New Roman"/>
          <w:b/>
          <w:sz w:val="24"/>
          <w:szCs w:val="24"/>
        </w:rPr>
        <w:t xml:space="preserve"> </w:t>
      </w:r>
      <w:r w:rsidR="005C14B6">
        <w:rPr>
          <w:rFonts w:ascii="Times New Roman" w:hAnsi="Times New Roman"/>
          <w:b/>
          <w:sz w:val="24"/>
          <w:szCs w:val="24"/>
        </w:rPr>
        <w:t>Principal Evaluation</w:t>
      </w:r>
      <w:r w:rsidR="00B004D2">
        <w:rPr>
          <w:rFonts w:ascii="Times New Roman" w:hAnsi="Times New Roman"/>
          <w:b/>
          <w:sz w:val="24"/>
          <w:szCs w:val="24"/>
        </w:rPr>
        <w:t>”</w:t>
      </w:r>
    </w:p>
    <w:p w:rsidR="00827CBB" w:rsidRPr="00827CBB" w:rsidRDefault="00A139D1" w:rsidP="00031E9D">
      <w:pPr>
        <w:pStyle w:val="xmsonormal0"/>
        <w:spacing w:before="120" w:beforeAutospacing="0" w:after="0" w:afterAutospacing="0"/>
        <w:ind w:left="2520"/>
        <w:rPr>
          <w:rFonts w:ascii="Times New Roman" w:hAnsi="Times New Roman" w:cs="Times New Roman"/>
          <w:color w:val="000000"/>
          <w:sz w:val="24"/>
          <w:szCs w:val="24"/>
        </w:rPr>
      </w:pPr>
      <w:r>
        <w:rPr>
          <w:rFonts w:ascii="Times New Roman" w:hAnsi="Times New Roman" w:cs="Times New Roman"/>
          <w:color w:val="000000"/>
          <w:sz w:val="24"/>
          <w:szCs w:val="24"/>
        </w:rPr>
        <w:t>T</w:t>
      </w:r>
      <w:r w:rsidR="005C14B6">
        <w:rPr>
          <w:rFonts w:ascii="Times New Roman" w:hAnsi="Times New Roman" w:cs="Times New Roman"/>
          <w:color w:val="000000"/>
          <w:sz w:val="24"/>
          <w:szCs w:val="24"/>
        </w:rPr>
        <w:t xml:space="preserve">his session </w:t>
      </w:r>
      <w:r w:rsidR="00827CBB" w:rsidRPr="00827CBB">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designed </w:t>
      </w:r>
      <w:r w:rsidR="00827CBB" w:rsidRPr="00827CBB">
        <w:rPr>
          <w:rFonts w:ascii="Times New Roman" w:hAnsi="Times New Roman" w:cs="Times New Roman"/>
          <w:color w:val="000000"/>
          <w:sz w:val="24"/>
          <w:szCs w:val="24"/>
        </w:rPr>
        <w:t xml:space="preserve">to provide state education agencies (SEAs) and members of their </w:t>
      </w:r>
      <w:r w:rsidR="00DF1EF5" w:rsidRPr="00827CBB">
        <w:rPr>
          <w:rFonts w:ascii="Times New Roman" w:hAnsi="Times New Roman" w:cs="Times New Roman"/>
          <w:color w:val="000000"/>
          <w:sz w:val="24"/>
          <w:szCs w:val="24"/>
        </w:rPr>
        <w:t>regional comprehensive centers</w:t>
      </w:r>
      <w:r w:rsidR="00827CBB" w:rsidRPr="00827CBB">
        <w:rPr>
          <w:rFonts w:ascii="Times New Roman" w:hAnsi="Times New Roman" w:cs="Times New Roman"/>
          <w:color w:val="000000"/>
          <w:sz w:val="24"/>
          <w:szCs w:val="24"/>
        </w:rPr>
        <w:t xml:space="preserve"> (RCCs) with </w:t>
      </w:r>
      <w:r w:rsidR="00964280">
        <w:rPr>
          <w:rFonts w:ascii="Times New Roman" w:hAnsi="Times New Roman" w:cs="Times New Roman"/>
          <w:color w:val="000000"/>
          <w:sz w:val="24"/>
          <w:szCs w:val="24"/>
        </w:rPr>
        <w:br/>
      </w:r>
      <w:r w:rsidR="00827CBB" w:rsidRPr="00964280">
        <w:rPr>
          <w:rFonts w:ascii="Times New Roman" w:hAnsi="Times New Roman" w:cs="Times New Roman"/>
          <w:color w:val="000000"/>
          <w:spacing w:val="2"/>
          <w:sz w:val="24"/>
          <w:szCs w:val="24"/>
        </w:rPr>
        <w:t xml:space="preserve">a better understanding of the importance of conducting </w:t>
      </w:r>
      <w:r w:rsidR="005E3A2D">
        <w:rPr>
          <w:rFonts w:ascii="Times New Roman" w:hAnsi="Times New Roman" w:cs="Times New Roman"/>
          <w:color w:val="000000"/>
          <w:spacing w:val="2"/>
          <w:sz w:val="24"/>
          <w:szCs w:val="24"/>
        </w:rPr>
        <w:t xml:space="preserve">rigorous </w:t>
      </w:r>
      <w:r w:rsidR="00827CBB" w:rsidRPr="00964280">
        <w:rPr>
          <w:rFonts w:ascii="Times New Roman" w:hAnsi="Times New Roman" w:cs="Times New Roman"/>
          <w:color w:val="000000"/>
          <w:spacing w:val="2"/>
          <w:sz w:val="24"/>
          <w:szCs w:val="24"/>
        </w:rPr>
        <w:t>principal</w:t>
      </w:r>
      <w:r w:rsidR="00827CBB" w:rsidRPr="00827CBB">
        <w:rPr>
          <w:rFonts w:ascii="Times New Roman" w:hAnsi="Times New Roman" w:cs="Times New Roman"/>
          <w:color w:val="000000"/>
          <w:sz w:val="24"/>
          <w:szCs w:val="24"/>
        </w:rPr>
        <w:t xml:space="preserve"> evaluations</w:t>
      </w:r>
      <w:r w:rsidR="00EC5F07">
        <w:rPr>
          <w:rFonts w:ascii="Times New Roman" w:hAnsi="Times New Roman" w:cs="Times New Roman"/>
          <w:color w:val="000000"/>
          <w:sz w:val="24"/>
          <w:szCs w:val="24"/>
        </w:rPr>
        <w:t xml:space="preserve"> a</w:t>
      </w:r>
      <w:r w:rsidR="005E3A2D">
        <w:rPr>
          <w:rFonts w:ascii="Times New Roman" w:hAnsi="Times New Roman" w:cs="Times New Roman"/>
          <w:color w:val="000000"/>
          <w:sz w:val="24"/>
          <w:szCs w:val="24"/>
        </w:rPr>
        <w:t xml:space="preserve">nd district-level components that need to be in place for effective performance evaluation to occur. District-level system components and change processes </w:t>
      </w:r>
      <w:r w:rsidR="00EC5F07">
        <w:rPr>
          <w:rFonts w:ascii="Times New Roman" w:hAnsi="Times New Roman" w:cs="Times New Roman"/>
          <w:color w:val="000000"/>
          <w:sz w:val="24"/>
          <w:szCs w:val="24"/>
        </w:rPr>
        <w:t>will be</w:t>
      </w:r>
      <w:r w:rsidR="005E3A2D">
        <w:rPr>
          <w:rFonts w:ascii="Times New Roman" w:hAnsi="Times New Roman" w:cs="Times New Roman"/>
          <w:color w:val="000000"/>
          <w:sz w:val="24"/>
          <w:szCs w:val="24"/>
        </w:rPr>
        <w:t xml:space="preserve"> discussed through the example of the Pittsburgh Public Schools.</w:t>
      </w:r>
    </w:p>
    <w:p w:rsidR="003E1991" w:rsidRPr="003E1991" w:rsidRDefault="003E1991" w:rsidP="00C80428">
      <w:pPr>
        <w:spacing w:before="120"/>
        <w:ind w:left="2520"/>
        <w:rPr>
          <w:rFonts w:ascii="Times New Roman" w:hAnsi="Times New Roman"/>
          <w:i/>
          <w:sz w:val="24"/>
          <w:szCs w:val="24"/>
        </w:rPr>
      </w:pPr>
      <w:r w:rsidRPr="0017616B">
        <w:rPr>
          <w:rFonts w:ascii="Times New Roman" w:hAnsi="Times New Roman"/>
          <w:b/>
          <w:i/>
          <w:sz w:val="24"/>
          <w:szCs w:val="24"/>
        </w:rPr>
        <w:t>Speakers:</w:t>
      </w:r>
      <w:r w:rsidRPr="00941AF7">
        <w:rPr>
          <w:rFonts w:ascii="Times New Roman" w:hAnsi="Times New Roman"/>
          <w:i/>
          <w:sz w:val="24"/>
          <w:szCs w:val="24"/>
        </w:rPr>
        <w:t xml:space="preserve"> </w:t>
      </w:r>
      <w:r w:rsidR="00033B08">
        <w:rPr>
          <w:rFonts w:ascii="Times New Roman" w:hAnsi="Times New Roman"/>
          <w:i/>
          <w:sz w:val="24"/>
          <w:szCs w:val="24"/>
        </w:rPr>
        <w:t xml:space="preserve">Alyssa Ford-Heywood, </w:t>
      </w:r>
      <w:r w:rsidR="002F0648">
        <w:rPr>
          <w:rFonts w:ascii="Times New Roman" w:hAnsi="Times New Roman"/>
          <w:i/>
          <w:sz w:val="24"/>
          <w:szCs w:val="24"/>
        </w:rPr>
        <w:t>Pittsburgh Public Schools</w:t>
      </w:r>
      <w:r w:rsidR="00033B08">
        <w:rPr>
          <w:rFonts w:ascii="Times New Roman" w:hAnsi="Times New Roman"/>
          <w:i/>
          <w:sz w:val="24"/>
          <w:szCs w:val="24"/>
        </w:rPr>
        <w:t xml:space="preserve">; </w:t>
      </w:r>
      <w:r w:rsidR="00D742BE">
        <w:rPr>
          <w:rFonts w:ascii="Times New Roman" w:hAnsi="Times New Roman"/>
          <w:i/>
          <w:sz w:val="24"/>
          <w:szCs w:val="24"/>
        </w:rPr>
        <w:t xml:space="preserve">Steve Kimball, </w:t>
      </w:r>
      <w:r w:rsidR="00372A1E">
        <w:rPr>
          <w:rFonts w:ascii="Times New Roman" w:hAnsi="Times New Roman"/>
          <w:i/>
          <w:sz w:val="24"/>
          <w:szCs w:val="24"/>
        </w:rPr>
        <w:t xml:space="preserve">Ph.D., </w:t>
      </w:r>
      <w:r w:rsidR="00D742BE">
        <w:rPr>
          <w:rFonts w:ascii="Times New Roman" w:hAnsi="Times New Roman"/>
          <w:i/>
          <w:sz w:val="24"/>
          <w:szCs w:val="24"/>
        </w:rPr>
        <w:t>Wis</w:t>
      </w:r>
      <w:r w:rsidR="0037690F">
        <w:rPr>
          <w:rFonts w:ascii="Times New Roman" w:hAnsi="Times New Roman"/>
          <w:i/>
          <w:sz w:val="24"/>
          <w:szCs w:val="24"/>
        </w:rPr>
        <w:t>consin Center for Education Research</w:t>
      </w:r>
    </w:p>
    <w:p w:rsidR="001A5D5B" w:rsidRDefault="00014950" w:rsidP="00031E9D">
      <w:pPr>
        <w:spacing w:before="120"/>
        <w:ind w:left="2520"/>
        <w:rPr>
          <w:rFonts w:ascii="Times New Roman" w:hAnsi="Times New Roman"/>
          <w:i/>
          <w:sz w:val="24"/>
          <w:szCs w:val="24"/>
        </w:rPr>
        <w:sectPr w:rsidR="001A5D5B" w:rsidSect="001A5D5B">
          <w:footerReference w:type="even" r:id="rId8"/>
          <w:footerReference w:type="default" r:id="rId9"/>
          <w:headerReference w:type="first" r:id="rId10"/>
          <w:footerReference w:type="first" r:id="rId11"/>
          <w:pgSz w:w="12240" w:h="15840" w:code="1"/>
          <w:pgMar w:top="1440" w:right="1440" w:bottom="1440" w:left="1440" w:header="720" w:footer="1685" w:gutter="0"/>
          <w:cols w:space="720"/>
          <w:titlePg/>
          <w:docGrid w:linePitch="360"/>
        </w:sectPr>
      </w:pPr>
      <w:r w:rsidRPr="004A41D7">
        <w:rPr>
          <w:rFonts w:ascii="Times New Roman" w:hAnsi="Times New Roman"/>
          <w:b/>
          <w:i/>
          <w:sz w:val="24"/>
          <w:szCs w:val="24"/>
        </w:rPr>
        <w:t>Facilitator:</w:t>
      </w:r>
      <w:r w:rsidRPr="004A41D7">
        <w:rPr>
          <w:rFonts w:ascii="Times New Roman" w:hAnsi="Times New Roman"/>
          <w:i/>
          <w:sz w:val="24"/>
          <w:szCs w:val="24"/>
        </w:rPr>
        <w:t xml:space="preserve"> </w:t>
      </w:r>
      <w:r w:rsidR="005E3A2D">
        <w:rPr>
          <w:rFonts w:ascii="Times New Roman" w:hAnsi="Times New Roman"/>
          <w:i/>
          <w:sz w:val="24"/>
          <w:szCs w:val="24"/>
        </w:rPr>
        <w:t xml:space="preserve">Gary Kipp, Association of Washington School Principals </w:t>
      </w:r>
    </w:p>
    <w:p w:rsidR="00D6710E" w:rsidRPr="00A139D1" w:rsidRDefault="00561299" w:rsidP="007B6DB6">
      <w:pPr>
        <w:tabs>
          <w:tab w:val="right" w:pos="9360"/>
        </w:tabs>
        <w:ind w:left="2520"/>
        <w:rPr>
          <w:rFonts w:ascii="Times New Roman" w:hAnsi="Times New Roman"/>
          <w:b/>
          <w:spacing w:val="-6"/>
          <w:sz w:val="24"/>
          <w:szCs w:val="24"/>
        </w:rPr>
      </w:pPr>
      <w:r w:rsidRPr="00561299">
        <w:rPr>
          <w:rFonts w:ascii="Times New Roman" w:hAnsi="Times New Roman"/>
          <w:b/>
          <w:spacing w:val="-6"/>
          <w:sz w:val="24"/>
          <w:szCs w:val="24"/>
        </w:rPr>
        <w:lastRenderedPageBreak/>
        <w:t>Session 2: “</w:t>
      </w:r>
      <w:r w:rsidRPr="00561299">
        <w:rPr>
          <w:rFonts w:ascii="Times New Roman" w:hAnsi="Times New Roman"/>
          <w:b/>
          <w:bCs/>
          <w:spacing w:val="-6"/>
          <w:sz w:val="24"/>
          <w:szCs w:val="24"/>
        </w:rPr>
        <w:t>Leadership and Evaluation for Teacher</w:t>
      </w:r>
      <w:r w:rsidR="007B6DB6">
        <w:rPr>
          <w:rFonts w:ascii="Times New Roman" w:hAnsi="Times New Roman"/>
          <w:b/>
          <w:bCs/>
          <w:spacing w:val="-6"/>
          <w:sz w:val="24"/>
          <w:szCs w:val="24"/>
        </w:rPr>
        <w:tab/>
      </w:r>
      <w:r w:rsidR="007B6DB6" w:rsidRPr="007B6DB6">
        <w:rPr>
          <w:rFonts w:ascii="Times New Roman" w:hAnsi="Times New Roman"/>
          <w:bCs/>
          <w:i/>
          <w:spacing w:val="-6"/>
          <w:sz w:val="24"/>
          <w:szCs w:val="24"/>
        </w:rPr>
        <w:t>Teylers</w:t>
      </w:r>
      <w:r w:rsidR="007B6DB6">
        <w:rPr>
          <w:rFonts w:ascii="Times New Roman" w:hAnsi="Times New Roman"/>
          <w:b/>
          <w:bCs/>
          <w:spacing w:val="-6"/>
          <w:sz w:val="24"/>
          <w:szCs w:val="24"/>
        </w:rPr>
        <w:br/>
      </w:r>
      <w:r w:rsidRPr="00561299">
        <w:rPr>
          <w:rFonts w:ascii="Times New Roman" w:hAnsi="Times New Roman"/>
          <w:b/>
          <w:bCs/>
          <w:spacing w:val="-6"/>
          <w:sz w:val="24"/>
          <w:szCs w:val="24"/>
        </w:rPr>
        <w:t>Learning and Development”</w:t>
      </w:r>
    </w:p>
    <w:p w:rsidR="00D6710E" w:rsidRPr="007C3A5E" w:rsidRDefault="00D6710E" w:rsidP="007B6DB6">
      <w:pPr>
        <w:tabs>
          <w:tab w:val="right" w:pos="9360"/>
        </w:tabs>
        <w:spacing w:before="120"/>
        <w:ind w:left="2520"/>
        <w:rPr>
          <w:rFonts w:ascii="Times New Roman" w:hAnsi="Times New Roman"/>
          <w:spacing w:val="-4"/>
          <w:sz w:val="24"/>
          <w:szCs w:val="24"/>
        </w:rPr>
      </w:pPr>
      <w:r w:rsidRPr="007C3A5E">
        <w:rPr>
          <w:rFonts w:ascii="Times New Roman" w:hAnsi="Times New Roman"/>
          <w:spacing w:val="-4"/>
          <w:sz w:val="24"/>
          <w:szCs w:val="24"/>
        </w:rPr>
        <w:t xml:space="preserve">In this session, participants will grapple with the some of the </w:t>
      </w:r>
      <w:r w:rsidR="00372A1E" w:rsidRPr="007C3A5E">
        <w:rPr>
          <w:rFonts w:ascii="Times New Roman" w:hAnsi="Times New Roman"/>
          <w:spacing w:val="-4"/>
          <w:sz w:val="24"/>
          <w:szCs w:val="24"/>
        </w:rPr>
        <w:t xml:space="preserve">most pressing </w:t>
      </w:r>
      <w:r w:rsidRPr="007C3A5E">
        <w:rPr>
          <w:rFonts w:ascii="Times New Roman" w:hAnsi="Times New Roman"/>
          <w:spacing w:val="-4"/>
          <w:sz w:val="24"/>
          <w:szCs w:val="24"/>
        </w:rPr>
        <w:t>issues facing the field of professional learning today</w:t>
      </w:r>
      <w:r w:rsidR="00AD4666" w:rsidRPr="007C3A5E">
        <w:rPr>
          <w:rFonts w:ascii="Times New Roman" w:hAnsi="Times New Roman"/>
          <w:spacing w:val="-4"/>
          <w:sz w:val="24"/>
          <w:szCs w:val="24"/>
        </w:rPr>
        <w:t>—</w:t>
      </w:r>
      <w:r w:rsidRPr="007C3A5E">
        <w:rPr>
          <w:rFonts w:ascii="Times New Roman" w:hAnsi="Times New Roman"/>
          <w:spacing w:val="-4"/>
          <w:sz w:val="24"/>
          <w:szCs w:val="24"/>
        </w:rPr>
        <w:t>in particular</w:t>
      </w:r>
      <w:r w:rsidR="00AD4666" w:rsidRPr="007C3A5E">
        <w:rPr>
          <w:rFonts w:ascii="Times New Roman" w:hAnsi="Times New Roman"/>
          <w:spacing w:val="-4"/>
          <w:sz w:val="24"/>
          <w:szCs w:val="24"/>
        </w:rPr>
        <w:t>,</w:t>
      </w:r>
      <w:r w:rsidRPr="007C3A5E">
        <w:rPr>
          <w:rFonts w:ascii="Times New Roman" w:hAnsi="Times New Roman"/>
          <w:spacing w:val="-4"/>
          <w:sz w:val="24"/>
          <w:szCs w:val="24"/>
        </w:rPr>
        <w:t xml:space="preserve"> the tension</w:t>
      </w:r>
      <w:r w:rsidR="00960B02" w:rsidRPr="007C3A5E">
        <w:rPr>
          <w:rFonts w:ascii="Times New Roman" w:hAnsi="Times New Roman"/>
          <w:spacing w:val="-4"/>
          <w:sz w:val="24"/>
          <w:szCs w:val="24"/>
        </w:rPr>
        <w:t xml:space="preserve"> between using evaluation to make summative high-stakes decisions</w:t>
      </w:r>
      <w:r w:rsidRPr="007C3A5E">
        <w:rPr>
          <w:rFonts w:ascii="Times New Roman" w:hAnsi="Times New Roman"/>
          <w:spacing w:val="-4"/>
          <w:sz w:val="24"/>
          <w:szCs w:val="24"/>
        </w:rPr>
        <w:t xml:space="preserve"> versus using evaluation to improve teaching and teacher effectiveness. Participants will be able to articulate the implications of these issues for leadership. For example, how do principals balance the need to be both “coaches” and “umpires”? Participants </w:t>
      </w:r>
      <w:r w:rsidR="00DF1EF5" w:rsidRPr="007C3A5E">
        <w:rPr>
          <w:rFonts w:ascii="Times New Roman" w:hAnsi="Times New Roman"/>
          <w:spacing w:val="-4"/>
          <w:sz w:val="24"/>
          <w:szCs w:val="24"/>
        </w:rPr>
        <w:t xml:space="preserve">also </w:t>
      </w:r>
      <w:r w:rsidRPr="007C3A5E">
        <w:rPr>
          <w:rFonts w:ascii="Times New Roman" w:hAnsi="Times New Roman"/>
          <w:spacing w:val="-4"/>
          <w:sz w:val="24"/>
          <w:szCs w:val="24"/>
        </w:rPr>
        <w:t xml:space="preserve">will access the latest research and practice on aligning evaluation and professional development and </w:t>
      </w:r>
      <w:r w:rsidR="00DF1EF5" w:rsidRPr="007C3A5E">
        <w:rPr>
          <w:rFonts w:ascii="Times New Roman" w:hAnsi="Times New Roman"/>
          <w:spacing w:val="-4"/>
          <w:sz w:val="24"/>
          <w:szCs w:val="24"/>
        </w:rPr>
        <w:t xml:space="preserve">will </w:t>
      </w:r>
      <w:r w:rsidRPr="007C3A5E">
        <w:rPr>
          <w:rFonts w:ascii="Times New Roman" w:hAnsi="Times New Roman"/>
          <w:spacing w:val="-4"/>
          <w:sz w:val="24"/>
          <w:szCs w:val="24"/>
        </w:rPr>
        <w:t>come away with a better understanding of the research on high</w:t>
      </w:r>
      <w:r w:rsidR="00DF1EF5" w:rsidRPr="007C3A5E">
        <w:rPr>
          <w:rFonts w:ascii="Times New Roman" w:hAnsi="Times New Roman"/>
          <w:spacing w:val="-4"/>
          <w:sz w:val="24"/>
          <w:szCs w:val="24"/>
        </w:rPr>
        <w:t>-</w:t>
      </w:r>
      <w:r w:rsidRPr="007C3A5E">
        <w:rPr>
          <w:rFonts w:ascii="Times New Roman" w:hAnsi="Times New Roman"/>
          <w:spacing w:val="-4"/>
          <w:sz w:val="24"/>
          <w:szCs w:val="24"/>
        </w:rPr>
        <w:t>quality professional learning activities.</w:t>
      </w:r>
      <w:r w:rsidR="003B2CB2" w:rsidRPr="007C3A5E">
        <w:rPr>
          <w:rFonts w:ascii="Times New Roman" w:hAnsi="Times New Roman"/>
          <w:spacing w:val="-4"/>
          <w:sz w:val="24"/>
          <w:szCs w:val="24"/>
        </w:rPr>
        <w:t xml:space="preserve"> </w:t>
      </w:r>
    </w:p>
    <w:p w:rsidR="003E1991" w:rsidRPr="00C80428" w:rsidRDefault="003E1991" w:rsidP="00C80428">
      <w:pPr>
        <w:spacing w:before="120"/>
        <w:ind w:left="2520"/>
        <w:rPr>
          <w:rFonts w:ascii="Times New Roman" w:hAnsi="Times New Roman"/>
          <w:i/>
          <w:sz w:val="24"/>
          <w:szCs w:val="24"/>
        </w:rPr>
      </w:pPr>
      <w:r w:rsidRPr="00573CAD">
        <w:rPr>
          <w:rFonts w:ascii="Times New Roman" w:hAnsi="Times New Roman"/>
          <w:b/>
          <w:i/>
          <w:sz w:val="24"/>
          <w:szCs w:val="24"/>
        </w:rPr>
        <w:t>Speakers:</w:t>
      </w:r>
      <w:r w:rsidR="00573CAD" w:rsidRPr="00573CAD">
        <w:rPr>
          <w:rFonts w:ascii="Times New Roman" w:hAnsi="Times New Roman"/>
          <w:i/>
          <w:sz w:val="24"/>
          <w:szCs w:val="24"/>
        </w:rPr>
        <w:t xml:space="preserve"> Joellen Killion, Learning Forward; Kietha Biggers, </w:t>
      </w:r>
      <w:r w:rsidR="001A5D5B">
        <w:rPr>
          <w:rFonts w:ascii="Times New Roman" w:hAnsi="Times New Roman"/>
          <w:i/>
          <w:sz w:val="24"/>
          <w:szCs w:val="24"/>
        </w:rPr>
        <w:t>ETS</w:t>
      </w:r>
      <w:r w:rsidR="00573CAD" w:rsidRPr="00573CAD">
        <w:rPr>
          <w:rFonts w:ascii="Times New Roman" w:hAnsi="Times New Roman"/>
          <w:i/>
          <w:sz w:val="24"/>
          <w:szCs w:val="24"/>
        </w:rPr>
        <w:t>; Darwin Spiller</w:t>
      </w:r>
      <w:r w:rsidR="00186438">
        <w:rPr>
          <w:rFonts w:ascii="Times New Roman" w:hAnsi="Times New Roman"/>
          <w:i/>
          <w:sz w:val="24"/>
          <w:szCs w:val="24"/>
        </w:rPr>
        <w:t xml:space="preserve">, </w:t>
      </w:r>
      <w:r w:rsidR="00573CAD" w:rsidRPr="00573CAD">
        <w:rPr>
          <w:rFonts w:ascii="Times New Roman" w:hAnsi="Times New Roman"/>
          <w:i/>
          <w:sz w:val="24"/>
          <w:szCs w:val="24"/>
        </w:rPr>
        <w:t>Stults Road Elementary School</w:t>
      </w:r>
      <w:r w:rsidR="00AD676F">
        <w:rPr>
          <w:rFonts w:ascii="Times New Roman" w:hAnsi="Times New Roman"/>
          <w:i/>
          <w:sz w:val="24"/>
          <w:szCs w:val="24"/>
        </w:rPr>
        <w:t>, Dallas, Texas</w:t>
      </w:r>
      <w:r w:rsidRPr="00573CAD">
        <w:rPr>
          <w:rFonts w:ascii="Times New Roman" w:hAnsi="Times New Roman"/>
          <w:i/>
          <w:sz w:val="24"/>
          <w:szCs w:val="24"/>
        </w:rPr>
        <w:t xml:space="preserve"> </w:t>
      </w:r>
    </w:p>
    <w:p w:rsidR="00014950" w:rsidRPr="004A41D7" w:rsidRDefault="00014950" w:rsidP="00031E9D">
      <w:pPr>
        <w:spacing w:before="120"/>
        <w:ind w:left="2520"/>
        <w:rPr>
          <w:rFonts w:ascii="Times New Roman" w:hAnsi="Times New Roman"/>
          <w:i/>
          <w:sz w:val="24"/>
          <w:szCs w:val="24"/>
        </w:rPr>
      </w:pPr>
      <w:r w:rsidRPr="004A41D7">
        <w:rPr>
          <w:rFonts w:ascii="Times New Roman" w:hAnsi="Times New Roman"/>
          <w:b/>
          <w:i/>
          <w:sz w:val="24"/>
          <w:szCs w:val="24"/>
        </w:rPr>
        <w:t>Facilitator:</w:t>
      </w:r>
      <w:r w:rsidRPr="004A41D7">
        <w:rPr>
          <w:rFonts w:ascii="Times New Roman" w:hAnsi="Times New Roman"/>
          <w:i/>
          <w:sz w:val="24"/>
          <w:szCs w:val="24"/>
        </w:rPr>
        <w:t xml:space="preserve"> </w:t>
      </w:r>
      <w:r w:rsidR="00D83E04">
        <w:rPr>
          <w:rFonts w:ascii="Times New Roman" w:hAnsi="Times New Roman"/>
          <w:i/>
          <w:sz w:val="24"/>
          <w:szCs w:val="24"/>
        </w:rPr>
        <w:t>Kathleen Fulton</w:t>
      </w:r>
      <w:r w:rsidRPr="004A41D7">
        <w:rPr>
          <w:rFonts w:ascii="Times New Roman" w:hAnsi="Times New Roman"/>
          <w:i/>
          <w:sz w:val="24"/>
          <w:szCs w:val="24"/>
        </w:rPr>
        <w:t xml:space="preserve">, </w:t>
      </w:r>
      <w:r w:rsidR="00186438">
        <w:rPr>
          <w:rFonts w:ascii="Times New Roman" w:hAnsi="Times New Roman"/>
          <w:i/>
          <w:sz w:val="24"/>
          <w:szCs w:val="24"/>
        </w:rPr>
        <w:t>National Commission on Teaching and America’s Future</w:t>
      </w:r>
    </w:p>
    <w:p w:rsidR="00014950" w:rsidRPr="00B3500D" w:rsidRDefault="00014950" w:rsidP="00014950">
      <w:pPr>
        <w:spacing w:before="40"/>
        <w:ind w:left="2520"/>
        <w:rPr>
          <w:rFonts w:ascii="Times New Roman" w:hAnsi="Times New Roman"/>
          <w:i/>
          <w:sz w:val="24"/>
          <w:szCs w:val="24"/>
          <w:highlight w:val="yellow"/>
        </w:rPr>
      </w:pPr>
    </w:p>
    <w:p w:rsidR="00014950" w:rsidRDefault="00014950" w:rsidP="007B6DB6">
      <w:pPr>
        <w:tabs>
          <w:tab w:val="right" w:pos="9360"/>
        </w:tabs>
        <w:ind w:left="2520"/>
        <w:rPr>
          <w:rFonts w:ascii="Times New Roman" w:hAnsi="Times New Roman"/>
          <w:b/>
          <w:sz w:val="24"/>
          <w:szCs w:val="24"/>
        </w:rPr>
      </w:pPr>
      <w:r w:rsidRPr="00941AF7">
        <w:rPr>
          <w:rFonts w:ascii="Times New Roman" w:hAnsi="Times New Roman"/>
          <w:b/>
          <w:sz w:val="24"/>
          <w:szCs w:val="24"/>
        </w:rPr>
        <w:t xml:space="preserve">Session </w:t>
      </w:r>
      <w:r w:rsidR="009D32FD">
        <w:rPr>
          <w:rFonts w:ascii="Times New Roman" w:hAnsi="Times New Roman"/>
          <w:b/>
          <w:sz w:val="24"/>
          <w:szCs w:val="24"/>
        </w:rPr>
        <w:t>3</w:t>
      </w:r>
      <w:r w:rsidRPr="00941AF7">
        <w:rPr>
          <w:rFonts w:ascii="Times New Roman" w:hAnsi="Times New Roman"/>
          <w:b/>
          <w:sz w:val="24"/>
          <w:szCs w:val="24"/>
        </w:rPr>
        <w:t xml:space="preserve">: </w:t>
      </w:r>
      <w:r w:rsidR="00B004D2">
        <w:rPr>
          <w:rFonts w:ascii="Times New Roman" w:hAnsi="Times New Roman"/>
          <w:b/>
          <w:sz w:val="24"/>
          <w:szCs w:val="24"/>
        </w:rPr>
        <w:t xml:space="preserve">“The Role </w:t>
      </w:r>
      <w:r w:rsidR="008D04BF">
        <w:rPr>
          <w:rFonts w:ascii="Times New Roman" w:hAnsi="Times New Roman"/>
          <w:b/>
          <w:sz w:val="24"/>
          <w:szCs w:val="24"/>
        </w:rPr>
        <w:t xml:space="preserve">of School Leaders </w:t>
      </w:r>
      <w:r w:rsidR="00B004D2">
        <w:rPr>
          <w:rFonts w:ascii="Times New Roman" w:hAnsi="Times New Roman"/>
          <w:b/>
          <w:sz w:val="24"/>
          <w:szCs w:val="24"/>
        </w:rPr>
        <w:t>in Ensuring</w:t>
      </w:r>
      <w:r w:rsidR="007B6DB6">
        <w:rPr>
          <w:rFonts w:ascii="Times New Roman" w:hAnsi="Times New Roman"/>
          <w:b/>
          <w:sz w:val="24"/>
          <w:szCs w:val="24"/>
        </w:rPr>
        <w:tab/>
      </w:r>
      <w:r w:rsidR="007B6DB6" w:rsidRPr="007B6DB6">
        <w:rPr>
          <w:rFonts w:ascii="Times New Roman" w:hAnsi="Times New Roman"/>
          <w:i/>
          <w:sz w:val="24"/>
          <w:szCs w:val="24"/>
        </w:rPr>
        <w:t>Louvre 3</w:t>
      </w:r>
      <w:r w:rsidR="007B6DB6">
        <w:rPr>
          <w:rFonts w:ascii="Times New Roman" w:hAnsi="Times New Roman"/>
          <w:b/>
          <w:sz w:val="24"/>
          <w:szCs w:val="24"/>
        </w:rPr>
        <w:br/>
      </w:r>
      <w:r w:rsidR="008D04BF">
        <w:rPr>
          <w:rFonts w:ascii="Times New Roman" w:hAnsi="Times New Roman"/>
          <w:b/>
          <w:sz w:val="24"/>
          <w:szCs w:val="24"/>
        </w:rPr>
        <w:t>an</w:t>
      </w:r>
      <w:r w:rsidR="00B004D2">
        <w:rPr>
          <w:rFonts w:ascii="Times New Roman" w:hAnsi="Times New Roman"/>
          <w:b/>
          <w:sz w:val="24"/>
          <w:szCs w:val="24"/>
        </w:rPr>
        <w:t xml:space="preserve"> </w:t>
      </w:r>
      <w:r w:rsidRPr="00941AF7">
        <w:rPr>
          <w:rFonts w:ascii="Times New Roman" w:hAnsi="Times New Roman"/>
          <w:b/>
          <w:sz w:val="24"/>
          <w:szCs w:val="24"/>
        </w:rPr>
        <w:t>Equitable Distribution</w:t>
      </w:r>
      <w:r w:rsidR="00B004D2">
        <w:rPr>
          <w:rFonts w:ascii="Times New Roman" w:hAnsi="Times New Roman"/>
          <w:b/>
          <w:sz w:val="24"/>
          <w:szCs w:val="24"/>
        </w:rPr>
        <w:t xml:space="preserve"> of Teachers”</w:t>
      </w:r>
    </w:p>
    <w:p w:rsidR="000345AF" w:rsidRDefault="000345AF" w:rsidP="00031E9D">
      <w:pPr>
        <w:pStyle w:val="xmsonormal"/>
        <w:spacing w:before="120"/>
        <w:ind w:left="2520"/>
        <w:rPr>
          <w:rFonts w:ascii="Times New Roman" w:hAnsi="Times New Roman" w:cs="Times New Roman"/>
          <w:color w:val="000000"/>
          <w:sz w:val="24"/>
          <w:szCs w:val="24"/>
        </w:rPr>
      </w:pPr>
      <w:r w:rsidRPr="000345AF">
        <w:rPr>
          <w:rFonts w:ascii="Times New Roman" w:hAnsi="Times New Roman" w:cs="Times New Roman"/>
          <w:color w:val="000000"/>
          <w:sz w:val="24"/>
          <w:szCs w:val="24"/>
        </w:rPr>
        <w:t>For too long</w:t>
      </w:r>
      <w:r w:rsidR="00DF1EF5">
        <w:rPr>
          <w:rFonts w:ascii="Times New Roman" w:hAnsi="Times New Roman" w:cs="Times New Roman"/>
          <w:color w:val="000000"/>
          <w:sz w:val="24"/>
          <w:szCs w:val="24"/>
        </w:rPr>
        <w:t>,</w:t>
      </w:r>
      <w:r w:rsidRPr="000345AF">
        <w:rPr>
          <w:rFonts w:ascii="Times New Roman" w:hAnsi="Times New Roman" w:cs="Times New Roman"/>
          <w:color w:val="000000"/>
          <w:sz w:val="24"/>
          <w:szCs w:val="24"/>
        </w:rPr>
        <w:t xml:space="preserve"> children from poor and minority backgrounds have had unequal access to effective teachers. Participants in this session will </w:t>
      </w:r>
      <w:r w:rsidR="00092811">
        <w:rPr>
          <w:rFonts w:ascii="Times New Roman" w:hAnsi="Times New Roman" w:cs="Times New Roman"/>
          <w:color w:val="000000"/>
          <w:sz w:val="24"/>
          <w:szCs w:val="24"/>
        </w:rPr>
        <w:t>learn</w:t>
      </w:r>
      <w:r w:rsidRPr="000345AF">
        <w:rPr>
          <w:rFonts w:ascii="Times New Roman" w:hAnsi="Times New Roman" w:cs="Times New Roman"/>
          <w:color w:val="000000"/>
          <w:sz w:val="24"/>
          <w:szCs w:val="24"/>
        </w:rPr>
        <w:t xml:space="preserve"> about the latest research and emerging strategies to address this issue by ensuring an equitable distribution of effective teachers. Specifically, presenters will highlight the important role principals play in teacher assignment, support, and retention. Innovative practices and ideas will be shared, </w:t>
      </w:r>
      <w:r w:rsidR="00DF1EF5">
        <w:rPr>
          <w:rFonts w:ascii="Times New Roman" w:hAnsi="Times New Roman" w:cs="Times New Roman"/>
          <w:color w:val="000000"/>
          <w:sz w:val="24"/>
          <w:szCs w:val="24"/>
        </w:rPr>
        <w:t>providing</w:t>
      </w:r>
      <w:r w:rsidR="00DF1EF5" w:rsidRPr="000345AF">
        <w:rPr>
          <w:rFonts w:ascii="Times New Roman" w:hAnsi="Times New Roman" w:cs="Times New Roman"/>
          <w:color w:val="000000"/>
          <w:sz w:val="24"/>
          <w:szCs w:val="24"/>
        </w:rPr>
        <w:t xml:space="preserve"> </w:t>
      </w:r>
      <w:r w:rsidRPr="000345AF">
        <w:rPr>
          <w:rFonts w:ascii="Times New Roman" w:hAnsi="Times New Roman" w:cs="Times New Roman"/>
          <w:color w:val="000000"/>
          <w:sz w:val="24"/>
          <w:szCs w:val="24"/>
        </w:rPr>
        <w:t xml:space="preserve">states and districts </w:t>
      </w:r>
      <w:r w:rsidR="00DF1EF5">
        <w:rPr>
          <w:rFonts w:ascii="Times New Roman" w:hAnsi="Times New Roman" w:cs="Times New Roman"/>
          <w:color w:val="000000"/>
          <w:sz w:val="24"/>
          <w:szCs w:val="24"/>
        </w:rPr>
        <w:t xml:space="preserve">with </w:t>
      </w:r>
      <w:r w:rsidRPr="000345AF">
        <w:rPr>
          <w:rFonts w:ascii="Times New Roman" w:hAnsi="Times New Roman" w:cs="Times New Roman"/>
          <w:color w:val="000000"/>
          <w:sz w:val="24"/>
          <w:szCs w:val="24"/>
        </w:rPr>
        <w:t xml:space="preserve">strategies </w:t>
      </w:r>
      <w:r w:rsidR="00DF1EF5">
        <w:rPr>
          <w:rFonts w:ascii="Times New Roman" w:hAnsi="Times New Roman" w:cs="Times New Roman"/>
          <w:color w:val="000000"/>
          <w:sz w:val="24"/>
          <w:szCs w:val="24"/>
        </w:rPr>
        <w:t>to</w:t>
      </w:r>
      <w:r w:rsidRPr="000345AF">
        <w:rPr>
          <w:rFonts w:ascii="Times New Roman" w:hAnsi="Times New Roman" w:cs="Times New Roman"/>
          <w:color w:val="000000"/>
          <w:sz w:val="24"/>
          <w:szCs w:val="24"/>
        </w:rPr>
        <w:t xml:space="preserve"> encourage and support the principal</w:t>
      </w:r>
      <w:r w:rsidR="00CF7357" w:rsidRPr="000345AF">
        <w:rPr>
          <w:rFonts w:ascii="Times New Roman" w:hAnsi="Times New Roman" w:cs="Times New Roman"/>
          <w:color w:val="000000"/>
          <w:sz w:val="24"/>
          <w:szCs w:val="24"/>
        </w:rPr>
        <w:t>’</w:t>
      </w:r>
      <w:r w:rsidRPr="000345AF">
        <w:rPr>
          <w:rFonts w:ascii="Times New Roman" w:hAnsi="Times New Roman" w:cs="Times New Roman"/>
          <w:color w:val="000000"/>
          <w:sz w:val="24"/>
          <w:szCs w:val="24"/>
        </w:rPr>
        <w:t>s role in ensuring a more equitable distribution of teachers.</w:t>
      </w:r>
    </w:p>
    <w:p w:rsidR="00014950" w:rsidRPr="00941AF7" w:rsidRDefault="00014950" w:rsidP="00031E9D">
      <w:pPr>
        <w:spacing w:before="120"/>
        <w:ind w:left="2520"/>
        <w:rPr>
          <w:rFonts w:ascii="Times New Roman" w:hAnsi="Times New Roman"/>
          <w:i/>
          <w:sz w:val="24"/>
          <w:szCs w:val="24"/>
        </w:rPr>
      </w:pPr>
      <w:r w:rsidRPr="00044ADA">
        <w:rPr>
          <w:rFonts w:ascii="Times New Roman" w:hAnsi="Times New Roman"/>
          <w:b/>
          <w:i/>
          <w:sz w:val="24"/>
          <w:szCs w:val="24"/>
        </w:rPr>
        <w:t>Speaker</w:t>
      </w:r>
      <w:r w:rsidR="00941AF7" w:rsidRPr="00044ADA">
        <w:rPr>
          <w:rFonts w:ascii="Times New Roman" w:hAnsi="Times New Roman"/>
          <w:b/>
          <w:i/>
          <w:sz w:val="24"/>
          <w:szCs w:val="24"/>
        </w:rPr>
        <w:t>s</w:t>
      </w:r>
      <w:r w:rsidRPr="00044ADA">
        <w:rPr>
          <w:rFonts w:ascii="Times New Roman" w:hAnsi="Times New Roman"/>
          <w:b/>
          <w:i/>
          <w:sz w:val="24"/>
          <w:szCs w:val="24"/>
        </w:rPr>
        <w:t>:</w:t>
      </w:r>
      <w:r w:rsidRPr="00941AF7">
        <w:rPr>
          <w:rFonts w:ascii="Times New Roman" w:hAnsi="Times New Roman"/>
          <w:i/>
          <w:sz w:val="24"/>
          <w:szCs w:val="24"/>
        </w:rPr>
        <w:t xml:space="preserve"> </w:t>
      </w:r>
      <w:r w:rsidR="002A14B4" w:rsidRPr="002A14B4">
        <w:rPr>
          <w:rFonts w:ascii="Times New Roman" w:hAnsi="Times New Roman"/>
          <w:i/>
          <w:color w:val="000000"/>
          <w:sz w:val="24"/>
          <w:szCs w:val="24"/>
        </w:rPr>
        <w:t xml:space="preserve">Gary Manford, </w:t>
      </w:r>
      <w:r w:rsidR="002A14B4">
        <w:rPr>
          <w:rFonts w:ascii="Times New Roman" w:hAnsi="Times New Roman"/>
          <w:i/>
          <w:color w:val="000000"/>
          <w:sz w:val="24"/>
          <w:szCs w:val="24"/>
        </w:rPr>
        <w:t>Mid-Continent Comprehensive Center</w:t>
      </w:r>
      <w:r w:rsidR="008C46F8">
        <w:rPr>
          <w:rFonts w:ascii="Times New Roman" w:hAnsi="Times New Roman"/>
          <w:i/>
          <w:color w:val="000000"/>
          <w:sz w:val="24"/>
          <w:szCs w:val="24"/>
        </w:rPr>
        <w:t>;</w:t>
      </w:r>
      <w:bookmarkStart w:id="0" w:name="_GoBack"/>
      <w:bookmarkEnd w:id="0"/>
      <w:r w:rsidR="002A14B4" w:rsidRPr="002A14B4">
        <w:rPr>
          <w:rFonts w:ascii="Times New Roman" w:hAnsi="Times New Roman"/>
          <w:i/>
          <w:color w:val="000000"/>
          <w:sz w:val="24"/>
          <w:szCs w:val="24"/>
        </w:rPr>
        <w:t xml:space="preserve"> </w:t>
      </w:r>
      <w:r w:rsidR="002A14B4" w:rsidRPr="007B5D8C">
        <w:rPr>
          <w:rFonts w:ascii="Times New Roman" w:hAnsi="Times New Roman"/>
          <w:i/>
          <w:color w:val="000000"/>
          <w:spacing w:val="-4"/>
          <w:sz w:val="24"/>
          <w:szCs w:val="24"/>
        </w:rPr>
        <w:t xml:space="preserve">Cheryl Watkins, </w:t>
      </w:r>
      <w:r w:rsidR="00893D19" w:rsidRPr="007B5D8C">
        <w:rPr>
          <w:rFonts w:ascii="Times New Roman" w:hAnsi="Times New Roman"/>
          <w:i/>
          <w:color w:val="000000"/>
          <w:spacing w:val="-4"/>
          <w:sz w:val="24"/>
          <w:szCs w:val="24"/>
        </w:rPr>
        <w:t xml:space="preserve">John J. </w:t>
      </w:r>
      <w:r w:rsidR="002A14B4" w:rsidRPr="007B5D8C">
        <w:rPr>
          <w:rFonts w:ascii="Times New Roman" w:hAnsi="Times New Roman"/>
          <w:i/>
          <w:color w:val="000000"/>
          <w:spacing w:val="-4"/>
          <w:sz w:val="24"/>
          <w:szCs w:val="24"/>
        </w:rPr>
        <w:t>Pershing West Middle School</w:t>
      </w:r>
      <w:r w:rsidR="00AD676F" w:rsidRPr="007B5D8C">
        <w:rPr>
          <w:rFonts w:ascii="Times New Roman" w:hAnsi="Times New Roman"/>
          <w:i/>
          <w:color w:val="000000"/>
          <w:spacing w:val="-4"/>
          <w:sz w:val="24"/>
          <w:szCs w:val="24"/>
        </w:rPr>
        <w:t>, Chicago, Illinois</w:t>
      </w:r>
      <w:r w:rsidR="002A14B4" w:rsidRPr="007B5D8C">
        <w:rPr>
          <w:rFonts w:ascii="Times New Roman" w:hAnsi="Times New Roman"/>
          <w:i/>
          <w:color w:val="000000"/>
          <w:spacing w:val="-4"/>
          <w:sz w:val="24"/>
          <w:szCs w:val="24"/>
        </w:rPr>
        <w:t>;</w:t>
      </w:r>
      <w:r w:rsidR="002A14B4" w:rsidRPr="002A14B4">
        <w:rPr>
          <w:rFonts w:ascii="Times New Roman" w:hAnsi="Times New Roman"/>
          <w:i/>
          <w:color w:val="000000"/>
          <w:sz w:val="24"/>
          <w:szCs w:val="24"/>
        </w:rPr>
        <w:t xml:space="preserve"> Elizabeth Kirby, Kenwood Academy High School</w:t>
      </w:r>
      <w:r w:rsidR="007B5D8C">
        <w:rPr>
          <w:rFonts w:ascii="Times New Roman" w:hAnsi="Times New Roman"/>
          <w:i/>
          <w:color w:val="000000"/>
          <w:sz w:val="24"/>
          <w:szCs w:val="24"/>
        </w:rPr>
        <w:t>, Chicago, Illinois</w:t>
      </w:r>
    </w:p>
    <w:p w:rsidR="00014950" w:rsidRPr="00E07905" w:rsidRDefault="00014950" w:rsidP="00031E9D">
      <w:pPr>
        <w:spacing w:before="120"/>
        <w:ind w:left="2520"/>
        <w:rPr>
          <w:rFonts w:ascii="Times New Roman" w:hAnsi="Times New Roman"/>
          <w:i/>
          <w:sz w:val="24"/>
          <w:szCs w:val="24"/>
        </w:rPr>
      </w:pPr>
      <w:r w:rsidRPr="00941AF7">
        <w:rPr>
          <w:rFonts w:ascii="Times New Roman" w:hAnsi="Times New Roman"/>
          <w:b/>
          <w:i/>
          <w:sz w:val="24"/>
          <w:szCs w:val="24"/>
        </w:rPr>
        <w:t>Facilitator:</w:t>
      </w:r>
      <w:r w:rsidRPr="00941AF7">
        <w:rPr>
          <w:rFonts w:ascii="Times New Roman" w:hAnsi="Times New Roman"/>
          <w:i/>
          <w:sz w:val="24"/>
          <w:szCs w:val="24"/>
        </w:rPr>
        <w:t xml:space="preserve"> </w:t>
      </w:r>
      <w:r w:rsidR="00941AF7" w:rsidRPr="00941AF7">
        <w:rPr>
          <w:rFonts w:ascii="Times New Roman" w:hAnsi="Times New Roman"/>
          <w:i/>
          <w:sz w:val="24"/>
          <w:szCs w:val="24"/>
        </w:rPr>
        <w:t xml:space="preserve">Ellen </w:t>
      </w:r>
      <w:r w:rsidR="00A41680">
        <w:rPr>
          <w:rFonts w:ascii="Times New Roman" w:hAnsi="Times New Roman"/>
          <w:i/>
          <w:sz w:val="24"/>
          <w:szCs w:val="24"/>
        </w:rPr>
        <w:t>Behrstock-</w:t>
      </w:r>
      <w:r w:rsidR="00941AF7" w:rsidRPr="00941AF7">
        <w:rPr>
          <w:rFonts w:ascii="Times New Roman" w:hAnsi="Times New Roman"/>
          <w:i/>
          <w:sz w:val="24"/>
          <w:szCs w:val="24"/>
        </w:rPr>
        <w:t>Sherratt</w:t>
      </w:r>
      <w:r w:rsidRPr="00941AF7">
        <w:rPr>
          <w:rFonts w:ascii="Times New Roman" w:hAnsi="Times New Roman"/>
          <w:i/>
          <w:sz w:val="24"/>
          <w:szCs w:val="24"/>
        </w:rPr>
        <w:t xml:space="preserve">, </w:t>
      </w:r>
      <w:r w:rsidR="00D658B8">
        <w:rPr>
          <w:rFonts w:ascii="Times New Roman" w:hAnsi="Times New Roman"/>
          <w:i/>
          <w:sz w:val="24"/>
          <w:szCs w:val="24"/>
        </w:rPr>
        <w:t xml:space="preserve">Ph.D., </w:t>
      </w:r>
      <w:r w:rsidRPr="00941AF7">
        <w:rPr>
          <w:rFonts w:ascii="Times New Roman" w:hAnsi="Times New Roman"/>
          <w:i/>
          <w:sz w:val="24"/>
          <w:szCs w:val="24"/>
        </w:rPr>
        <w:t>A</w:t>
      </w:r>
      <w:r w:rsidR="00AD4666">
        <w:rPr>
          <w:rFonts w:ascii="Times New Roman" w:hAnsi="Times New Roman"/>
          <w:i/>
          <w:sz w:val="24"/>
          <w:szCs w:val="24"/>
        </w:rPr>
        <w:t>IR</w:t>
      </w:r>
    </w:p>
    <w:p w:rsidR="00014950" w:rsidRDefault="00014950" w:rsidP="008F4969">
      <w:pPr>
        <w:rPr>
          <w:rFonts w:ascii="Times New Roman" w:hAnsi="Times New Roman"/>
          <w:sz w:val="24"/>
          <w:szCs w:val="24"/>
        </w:rPr>
      </w:pPr>
    </w:p>
    <w:p w:rsidR="00014950" w:rsidRDefault="007A5C4B" w:rsidP="00014950">
      <w:pPr>
        <w:ind w:left="2520" w:hanging="2520"/>
        <w:rPr>
          <w:rFonts w:ascii="Times New Roman" w:hAnsi="Times New Roman"/>
          <w:b/>
          <w:i/>
          <w:sz w:val="24"/>
          <w:szCs w:val="24"/>
        </w:rPr>
      </w:pPr>
      <w:r>
        <w:rPr>
          <w:rFonts w:ascii="Times New Roman" w:hAnsi="Times New Roman"/>
          <w:b/>
          <w:sz w:val="24"/>
          <w:szCs w:val="24"/>
        </w:rPr>
        <w:t>3:15–3:3</w:t>
      </w:r>
      <w:r w:rsidR="00014950" w:rsidRPr="00F228E2">
        <w:rPr>
          <w:rFonts w:ascii="Times New Roman" w:hAnsi="Times New Roman"/>
          <w:b/>
          <w:sz w:val="24"/>
          <w:szCs w:val="24"/>
        </w:rPr>
        <w:t>0 p</w:t>
      </w:r>
      <w:r w:rsidR="00014950">
        <w:rPr>
          <w:rFonts w:ascii="Times New Roman" w:hAnsi="Times New Roman"/>
          <w:b/>
          <w:sz w:val="24"/>
          <w:szCs w:val="24"/>
        </w:rPr>
        <w:t>.</w:t>
      </w:r>
      <w:r w:rsidR="00014950" w:rsidRPr="00F228E2">
        <w:rPr>
          <w:rFonts w:ascii="Times New Roman" w:hAnsi="Times New Roman"/>
          <w:b/>
          <w:sz w:val="24"/>
          <w:szCs w:val="24"/>
        </w:rPr>
        <w:t>m</w:t>
      </w:r>
      <w:r w:rsidR="00014950">
        <w:rPr>
          <w:rFonts w:ascii="Times New Roman" w:hAnsi="Times New Roman"/>
          <w:b/>
          <w:sz w:val="24"/>
          <w:szCs w:val="24"/>
        </w:rPr>
        <w:t>.</w:t>
      </w:r>
      <w:r w:rsidR="00014950">
        <w:rPr>
          <w:rFonts w:ascii="Times New Roman" w:hAnsi="Times New Roman"/>
          <w:sz w:val="24"/>
          <w:szCs w:val="24"/>
        </w:rPr>
        <w:tab/>
      </w:r>
      <w:r w:rsidR="00014950" w:rsidRPr="006630EA">
        <w:rPr>
          <w:rFonts w:ascii="Times New Roman" w:hAnsi="Times New Roman"/>
          <w:b/>
          <w:i/>
          <w:sz w:val="24"/>
          <w:szCs w:val="24"/>
        </w:rPr>
        <w:t>Break</w:t>
      </w:r>
      <w:r w:rsidR="00E96DE0">
        <w:rPr>
          <w:rFonts w:ascii="Times New Roman" w:hAnsi="Times New Roman"/>
          <w:b/>
          <w:i/>
          <w:sz w:val="24"/>
          <w:szCs w:val="24"/>
        </w:rPr>
        <w:t xml:space="preserve"> </w:t>
      </w:r>
    </w:p>
    <w:p w:rsidR="00EF71AD" w:rsidRDefault="00EF71AD" w:rsidP="00014950">
      <w:pPr>
        <w:ind w:left="2520" w:hanging="2520"/>
        <w:rPr>
          <w:rFonts w:ascii="Times New Roman" w:hAnsi="Times New Roman"/>
          <w:b/>
          <w:i/>
          <w:sz w:val="24"/>
          <w:szCs w:val="24"/>
        </w:rPr>
      </w:pPr>
    </w:p>
    <w:p w:rsidR="00167F59" w:rsidRPr="0083272E" w:rsidRDefault="007A5C4B" w:rsidP="00167F59">
      <w:pPr>
        <w:ind w:left="2520" w:hanging="2520"/>
        <w:rPr>
          <w:rFonts w:ascii="Times New Roman" w:hAnsi="Times New Roman"/>
          <w:sz w:val="24"/>
          <w:szCs w:val="24"/>
        </w:rPr>
      </w:pPr>
      <w:r>
        <w:rPr>
          <w:rFonts w:ascii="Times New Roman" w:hAnsi="Times New Roman"/>
          <w:b/>
          <w:sz w:val="24"/>
          <w:szCs w:val="24"/>
        </w:rPr>
        <w:t>3:3</w:t>
      </w:r>
      <w:r w:rsidR="00167F59" w:rsidRPr="00F228E2">
        <w:rPr>
          <w:rFonts w:ascii="Times New Roman" w:hAnsi="Times New Roman"/>
          <w:b/>
          <w:sz w:val="24"/>
          <w:szCs w:val="24"/>
        </w:rPr>
        <w:t>0</w:t>
      </w:r>
      <w:r w:rsidR="00DF1EF5">
        <w:rPr>
          <w:rFonts w:ascii="Times New Roman" w:hAnsi="Times New Roman"/>
          <w:b/>
          <w:sz w:val="24"/>
          <w:szCs w:val="24"/>
        </w:rPr>
        <w:t>–</w:t>
      </w:r>
      <w:r w:rsidR="00167F59">
        <w:rPr>
          <w:rFonts w:ascii="Times New Roman" w:hAnsi="Times New Roman"/>
          <w:b/>
          <w:sz w:val="24"/>
          <w:szCs w:val="24"/>
        </w:rPr>
        <w:t>5</w:t>
      </w:r>
      <w:r>
        <w:rPr>
          <w:rFonts w:ascii="Times New Roman" w:hAnsi="Times New Roman"/>
          <w:b/>
          <w:sz w:val="24"/>
          <w:szCs w:val="24"/>
        </w:rPr>
        <w:t>:0</w:t>
      </w:r>
      <w:r w:rsidR="00167F59" w:rsidRPr="00F228E2">
        <w:rPr>
          <w:rFonts w:ascii="Times New Roman" w:hAnsi="Times New Roman"/>
          <w:b/>
          <w:sz w:val="24"/>
          <w:szCs w:val="24"/>
        </w:rPr>
        <w:t>0 p</w:t>
      </w:r>
      <w:r w:rsidR="00167F59">
        <w:rPr>
          <w:rFonts w:ascii="Times New Roman" w:hAnsi="Times New Roman"/>
          <w:b/>
          <w:sz w:val="24"/>
          <w:szCs w:val="24"/>
        </w:rPr>
        <w:t>.</w:t>
      </w:r>
      <w:r w:rsidR="00167F59" w:rsidRPr="00F228E2">
        <w:rPr>
          <w:rFonts w:ascii="Times New Roman" w:hAnsi="Times New Roman"/>
          <w:b/>
          <w:sz w:val="24"/>
          <w:szCs w:val="24"/>
        </w:rPr>
        <w:t>m</w:t>
      </w:r>
      <w:r w:rsidR="00167F59">
        <w:rPr>
          <w:rFonts w:ascii="Times New Roman" w:hAnsi="Times New Roman"/>
          <w:b/>
          <w:sz w:val="24"/>
          <w:szCs w:val="24"/>
        </w:rPr>
        <w:t>.</w:t>
      </w:r>
      <w:r w:rsidR="00167F59" w:rsidRPr="0083272E">
        <w:rPr>
          <w:rFonts w:ascii="Times New Roman" w:hAnsi="Times New Roman"/>
          <w:sz w:val="24"/>
          <w:szCs w:val="24"/>
        </w:rPr>
        <w:tab/>
      </w:r>
      <w:r w:rsidR="00167F59" w:rsidRPr="00B3500D">
        <w:rPr>
          <w:rFonts w:ascii="Times New Roman" w:hAnsi="Times New Roman"/>
          <w:b/>
          <w:sz w:val="24"/>
          <w:szCs w:val="24"/>
        </w:rPr>
        <w:t>Concurrent Sessions</w:t>
      </w:r>
      <w:r w:rsidR="00DF1EF5">
        <w:rPr>
          <w:rFonts w:ascii="Times New Roman" w:hAnsi="Times New Roman"/>
          <w:b/>
          <w:sz w:val="24"/>
          <w:szCs w:val="24"/>
        </w:rPr>
        <w:t xml:space="preserve"> (repeated)</w:t>
      </w:r>
    </w:p>
    <w:p w:rsidR="00561299" w:rsidRDefault="00A257EC" w:rsidP="007C3A5E">
      <w:pPr>
        <w:spacing w:before="80"/>
        <w:ind w:left="2520"/>
        <w:rPr>
          <w:rFonts w:ascii="Times New Roman" w:hAnsi="Times New Roman"/>
          <w:sz w:val="24"/>
          <w:szCs w:val="24"/>
        </w:rPr>
      </w:pPr>
      <w:r w:rsidRPr="00AC2769">
        <w:rPr>
          <w:rFonts w:ascii="Times New Roman" w:hAnsi="Times New Roman"/>
          <w:b/>
          <w:sz w:val="24"/>
          <w:szCs w:val="24"/>
        </w:rPr>
        <w:t xml:space="preserve">Session </w:t>
      </w:r>
      <w:r w:rsidR="009D32FD">
        <w:rPr>
          <w:rFonts w:ascii="Times New Roman" w:hAnsi="Times New Roman"/>
          <w:b/>
          <w:sz w:val="24"/>
          <w:szCs w:val="24"/>
        </w:rPr>
        <w:t>1</w:t>
      </w:r>
      <w:r w:rsidRPr="00AC2769">
        <w:rPr>
          <w:rFonts w:ascii="Times New Roman" w:hAnsi="Times New Roman"/>
          <w:b/>
          <w:sz w:val="24"/>
          <w:szCs w:val="24"/>
        </w:rPr>
        <w:t xml:space="preserve">: </w:t>
      </w:r>
      <w:r w:rsidR="00B004D2">
        <w:rPr>
          <w:rFonts w:ascii="Times New Roman" w:hAnsi="Times New Roman"/>
          <w:b/>
          <w:sz w:val="24"/>
          <w:szCs w:val="24"/>
        </w:rPr>
        <w:t>“</w:t>
      </w:r>
      <w:r>
        <w:rPr>
          <w:rFonts w:ascii="Times New Roman" w:hAnsi="Times New Roman"/>
          <w:b/>
          <w:sz w:val="24"/>
          <w:szCs w:val="24"/>
        </w:rPr>
        <w:t>State Policies and Examples of Best Practices in Principal Evaluation</w:t>
      </w:r>
      <w:r w:rsidR="00B004D2">
        <w:rPr>
          <w:rFonts w:ascii="Times New Roman" w:hAnsi="Times New Roman"/>
          <w:b/>
          <w:sz w:val="24"/>
          <w:szCs w:val="24"/>
        </w:rPr>
        <w:t>”</w:t>
      </w:r>
      <w:r w:rsidR="00DF1EF5">
        <w:rPr>
          <w:rFonts w:ascii="Times New Roman" w:hAnsi="Times New Roman"/>
          <w:b/>
          <w:sz w:val="24"/>
          <w:szCs w:val="24"/>
        </w:rPr>
        <w:t xml:space="preserve"> </w:t>
      </w:r>
    </w:p>
    <w:p w:rsidR="00561299" w:rsidRPr="007C3A5E" w:rsidRDefault="00A257EC" w:rsidP="007C3A5E">
      <w:pPr>
        <w:spacing w:before="80"/>
        <w:ind w:left="2520"/>
        <w:rPr>
          <w:rFonts w:ascii="Times New Roman Bold" w:hAnsi="Times New Roman Bold"/>
          <w:b/>
          <w:sz w:val="24"/>
          <w:szCs w:val="24"/>
        </w:rPr>
      </w:pPr>
      <w:r w:rsidRPr="007C3A5E">
        <w:rPr>
          <w:rFonts w:ascii="Times New Roman Bold" w:hAnsi="Times New Roman Bold"/>
          <w:b/>
          <w:sz w:val="24"/>
          <w:szCs w:val="24"/>
        </w:rPr>
        <w:t xml:space="preserve">Session </w:t>
      </w:r>
      <w:r w:rsidR="009D32FD" w:rsidRPr="007C3A5E">
        <w:rPr>
          <w:rFonts w:ascii="Times New Roman Bold" w:hAnsi="Times New Roman Bold"/>
          <w:b/>
          <w:sz w:val="24"/>
          <w:szCs w:val="24"/>
        </w:rPr>
        <w:t>2</w:t>
      </w:r>
      <w:r w:rsidRPr="007C3A5E">
        <w:rPr>
          <w:rFonts w:ascii="Times New Roman Bold" w:hAnsi="Times New Roman Bold"/>
          <w:b/>
          <w:sz w:val="24"/>
          <w:szCs w:val="24"/>
        </w:rPr>
        <w:t xml:space="preserve">: </w:t>
      </w:r>
      <w:r w:rsidR="00B004D2" w:rsidRPr="007C3A5E">
        <w:rPr>
          <w:rFonts w:ascii="Times New Roman Bold" w:hAnsi="Times New Roman Bold"/>
          <w:b/>
          <w:sz w:val="24"/>
          <w:szCs w:val="24"/>
        </w:rPr>
        <w:t>“</w:t>
      </w:r>
      <w:r w:rsidRPr="007C3A5E">
        <w:rPr>
          <w:rFonts w:ascii="Times New Roman Bold" w:hAnsi="Times New Roman Bold"/>
          <w:b/>
          <w:sz w:val="24"/>
          <w:szCs w:val="24"/>
        </w:rPr>
        <w:t>Leadership and Evaluation for Teacher Learning and Development</w:t>
      </w:r>
      <w:r w:rsidR="00B004D2" w:rsidRPr="007C3A5E">
        <w:rPr>
          <w:rFonts w:ascii="Times New Roman Bold" w:hAnsi="Times New Roman Bold"/>
          <w:b/>
          <w:sz w:val="24"/>
          <w:szCs w:val="24"/>
        </w:rPr>
        <w:t>”</w:t>
      </w:r>
      <w:r w:rsidR="00DF1EF5" w:rsidRPr="007C3A5E">
        <w:rPr>
          <w:rFonts w:ascii="Times New Roman Bold" w:hAnsi="Times New Roman Bold"/>
          <w:b/>
          <w:sz w:val="24"/>
          <w:szCs w:val="24"/>
        </w:rPr>
        <w:t xml:space="preserve"> </w:t>
      </w:r>
    </w:p>
    <w:p w:rsidR="00561299" w:rsidRDefault="00167F59" w:rsidP="007C3A5E">
      <w:pPr>
        <w:spacing w:before="80"/>
        <w:ind w:left="2520"/>
        <w:rPr>
          <w:rFonts w:ascii="Times New Roman" w:hAnsi="Times New Roman"/>
          <w:sz w:val="24"/>
          <w:szCs w:val="24"/>
        </w:rPr>
      </w:pPr>
      <w:r w:rsidRPr="00941AF7">
        <w:rPr>
          <w:rFonts w:ascii="Times New Roman" w:hAnsi="Times New Roman"/>
          <w:b/>
          <w:sz w:val="24"/>
          <w:szCs w:val="24"/>
        </w:rPr>
        <w:t xml:space="preserve">Session </w:t>
      </w:r>
      <w:r w:rsidR="009D32FD">
        <w:rPr>
          <w:rFonts w:ascii="Times New Roman" w:hAnsi="Times New Roman"/>
          <w:b/>
          <w:sz w:val="24"/>
          <w:szCs w:val="24"/>
        </w:rPr>
        <w:t>3</w:t>
      </w:r>
      <w:r w:rsidRPr="00941AF7">
        <w:rPr>
          <w:rFonts w:ascii="Times New Roman" w:hAnsi="Times New Roman"/>
          <w:b/>
          <w:sz w:val="24"/>
          <w:szCs w:val="24"/>
        </w:rPr>
        <w:t xml:space="preserve">: </w:t>
      </w:r>
      <w:r w:rsidR="00B004D2">
        <w:rPr>
          <w:rFonts w:ascii="Times New Roman" w:hAnsi="Times New Roman"/>
          <w:b/>
          <w:sz w:val="24"/>
          <w:szCs w:val="24"/>
        </w:rPr>
        <w:t xml:space="preserve">“The Role </w:t>
      </w:r>
      <w:r w:rsidR="00270BCD">
        <w:rPr>
          <w:rFonts w:ascii="Times New Roman" w:hAnsi="Times New Roman"/>
          <w:b/>
          <w:sz w:val="24"/>
          <w:szCs w:val="24"/>
        </w:rPr>
        <w:t xml:space="preserve">of School Leaders </w:t>
      </w:r>
      <w:r w:rsidR="00B004D2">
        <w:rPr>
          <w:rFonts w:ascii="Times New Roman" w:hAnsi="Times New Roman"/>
          <w:b/>
          <w:sz w:val="24"/>
          <w:szCs w:val="24"/>
        </w:rPr>
        <w:t xml:space="preserve">in Ensuring </w:t>
      </w:r>
      <w:r w:rsidR="00270BCD">
        <w:rPr>
          <w:rFonts w:ascii="Times New Roman" w:hAnsi="Times New Roman"/>
          <w:b/>
          <w:sz w:val="24"/>
          <w:szCs w:val="24"/>
        </w:rPr>
        <w:t xml:space="preserve">an </w:t>
      </w:r>
      <w:r w:rsidRPr="00941AF7">
        <w:rPr>
          <w:rFonts w:ascii="Times New Roman" w:hAnsi="Times New Roman"/>
          <w:b/>
          <w:sz w:val="24"/>
          <w:szCs w:val="24"/>
        </w:rPr>
        <w:t>Equitable Distribution</w:t>
      </w:r>
      <w:r w:rsidR="00B004D2">
        <w:rPr>
          <w:rFonts w:ascii="Times New Roman" w:hAnsi="Times New Roman"/>
          <w:b/>
          <w:sz w:val="24"/>
          <w:szCs w:val="24"/>
        </w:rPr>
        <w:t xml:space="preserve"> of Teachers”</w:t>
      </w:r>
      <w:r w:rsidR="00DF1EF5">
        <w:rPr>
          <w:rFonts w:ascii="Times New Roman" w:hAnsi="Times New Roman"/>
          <w:b/>
          <w:sz w:val="24"/>
          <w:szCs w:val="24"/>
        </w:rPr>
        <w:t xml:space="preserve"> </w:t>
      </w:r>
    </w:p>
    <w:p w:rsidR="00561299" w:rsidRPr="00AB3C1D" w:rsidRDefault="00561299" w:rsidP="00561299">
      <w:pPr>
        <w:rPr>
          <w:rFonts w:ascii="Times New Roman" w:hAnsi="Times New Roman"/>
          <w:b/>
          <w:sz w:val="2"/>
          <w:szCs w:val="24"/>
        </w:rPr>
      </w:pPr>
    </w:p>
    <w:p w:rsidR="008F4969" w:rsidRPr="008F4969" w:rsidRDefault="000449E3" w:rsidP="008F4969">
      <w:pPr>
        <w:ind w:left="2520" w:hanging="2520"/>
        <w:rPr>
          <w:rFonts w:ascii="Times New Roman" w:hAnsi="Times New Roman"/>
          <w:b/>
          <w:i/>
          <w:sz w:val="24"/>
          <w:szCs w:val="24"/>
        </w:rPr>
      </w:pPr>
      <w:r>
        <w:rPr>
          <w:rFonts w:ascii="Times New Roman" w:hAnsi="Times New Roman"/>
          <w:b/>
          <w:sz w:val="24"/>
          <w:szCs w:val="24"/>
        </w:rPr>
        <w:t>5:00–5:30</w:t>
      </w:r>
      <w:r w:rsidR="008F4969" w:rsidRPr="00F228E2">
        <w:rPr>
          <w:rFonts w:ascii="Times New Roman" w:hAnsi="Times New Roman"/>
          <w:b/>
          <w:sz w:val="24"/>
          <w:szCs w:val="24"/>
        </w:rPr>
        <w:t xml:space="preserve"> p</w:t>
      </w:r>
      <w:r w:rsidR="008F4969">
        <w:rPr>
          <w:rFonts w:ascii="Times New Roman" w:hAnsi="Times New Roman"/>
          <w:b/>
          <w:sz w:val="24"/>
          <w:szCs w:val="24"/>
        </w:rPr>
        <w:t>.</w:t>
      </w:r>
      <w:r w:rsidR="008F4969" w:rsidRPr="00F228E2">
        <w:rPr>
          <w:rFonts w:ascii="Times New Roman" w:hAnsi="Times New Roman"/>
          <w:b/>
          <w:sz w:val="24"/>
          <w:szCs w:val="24"/>
        </w:rPr>
        <w:t>m</w:t>
      </w:r>
      <w:r w:rsidR="008F4969">
        <w:rPr>
          <w:rFonts w:ascii="Times New Roman" w:hAnsi="Times New Roman"/>
          <w:b/>
          <w:sz w:val="24"/>
          <w:szCs w:val="24"/>
        </w:rPr>
        <w:t>.</w:t>
      </w:r>
      <w:r w:rsidR="008F4969">
        <w:rPr>
          <w:rFonts w:ascii="Times New Roman" w:hAnsi="Times New Roman"/>
          <w:sz w:val="24"/>
          <w:szCs w:val="24"/>
        </w:rPr>
        <w:tab/>
      </w:r>
      <w:r w:rsidR="008F4969" w:rsidRPr="006630EA">
        <w:rPr>
          <w:rFonts w:ascii="Times New Roman" w:hAnsi="Times New Roman"/>
          <w:b/>
          <w:i/>
          <w:sz w:val="24"/>
          <w:szCs w:val="24"/>
        </w:rPr>
        <w:t>Break</w:t>
      </w:r>
    </w:p>
    <w:p w:rsidR="00014950" w:rsidRDefault="00014950" w:rsidP="00014950">
      <w:pPr>
        <w:rPr>
          <w:rFonts w:ascii="Times New Roman" w:hAnsi="Times New Roman"/>
          <w:sz w:val="24"/>
          <w:szCs w:val="24"/>
        </w:rPr>
      </w:pPr>
    </w:p>
    <w:p w:rsidR="00014950" w:rsidRDefault="000449E3" w:rsidP="0078418F">
      <w:pPr>
        <w:tabs>
          <w:tab w:val="right" w:pos="9360"/>
        </w:tabs>
        <w:ind w:left="2520" w:hanging="2520"/>
        <w:rPr>
          <w:rFonts w:ascii="Times New Roman" w:hAnsi="Times New Roman"/>
          <w:b/>
          <w:sz w:val="24"/>
          <w:szCs w:val="24"/>
        </w:rPr>
      </w:pPr>
      <w:r>
        <w:rPr>
          <w:rFonts w:ascii="Times New Roman" w:hAnsi="Times New Roman"/>
          <w:b/>
          <w:sz w:val="24"/>
          <w:szCs w:val="24"/>
        </w:rPr>
        <w:t>5:30</w:t>
      </w:r>
      <w:r w:rsidR="00E81E5E">
        <w:rPr>
          <w:rFonts w:ascii="Times New Roman" w:hAnsi="Times New Roman"/>
          <w:b/>
          <w:sz w:val="24"/>
          <w:szCs w:val="24"/>
        </w:rPr>
        <w:t>–7</w:t>
      </w:r>
      <w:r w:rsidR="00014950" w:rsidRPr="00F228E2">
        <w:rPr>
          <w:rFonts w:ascii="Times New Roman" w:hAnsi="Times New Roman"/>
          <w:b/>
          <w:sz w:val="24"/>
          <w:szCs w:val="24"/>
        </w:rPr>
        <w:t>:00 p</w:t>
      </w:r>
      <w:r w:rsidR="00014950">
        <w:rPr>
          <w:rFonts w:ascii="Times New Roman" w:hAnsi="Times New Roman"/>
          <w:b/>
          <w:sz w:val="24"/>
          <w:szCs w:val="24"/>
        </w:rPr>
        <w:t>.</w:t>
      </w:r>
      <w:r w:rsidR="00014950" w:rsidRPr="00F228E2">
        <w:rPr>
          <w:rFonts w:ascii="Times New Roman" w:hAnsi="Times New Roman"/>
          <w:b/>
          <w:sz w:val="24"/>
          <w:szCs w:val="24"/>
        </w:rPr>
        <w:t>m</w:t>
      </w:r>
      <w:r w:rsidR="00014950">
        <w:rPr>
          <w:rFonts w:ascii="Times New Roman" w:hAnsi="Times New Roman"/>
          <w:b/>
          <w:sz w:val="24"/>
          <w:szCs w:val="24"/>
        </w:rPr>
        <w:t>.</w:t>
      </w:r>
      <w:r w:rsidR="00014950" w:rsidRPr="0083272E">
        <w:rPr>
          <w:rFonts w:ascii="Times New Roman" w:hAnsi="Times New Roman"/>
          <w:sz w:val="24"/>
          <w:szCs w:val="24"/>
        </w:rPr>
        <w:tab/>
      </w:r>
      <w:r w:rsidR="00014950" w:rsidRPr="00E81E5E">
        <w:rPr>
          <w:rFonts w:ascii="Times New Roman" w:hAnsi="Times New Roman"/>
          <w:b/>
          <w:sz w:val="24"/>
          <w:szCs w:val="24"/>
        </w:rPr>
        <w:t xml:space="preserve">Dinner </w:t>
      </w:r>
      <w:r w:rsidR="0078418F">
        <w:rPr>
          <w:rFonts w:ascii="Times New Roman" w:hAnsi="Times New Roman"/>
          <w:b/>
          <w:sz w:val="24"/>
          <w:szCs w:val="24"/>
        </w:rPr>
        <w:tab/>
      </w:r>
      <w:r w:rsidR="0078418F" w:rsidRPr="007B6DB6">
        <w:rPr>
          <w:rFonts w:ascii="Times New Roman" w:hAnsi="Times New Roman"/>
          <w:i/>
          <w:sz w:val="24"/>
          <w:szCs w:val="24"/>
        </w:rPr>
        <w:t>Louvre Ballroom</w:t>
      </w:r>
    </w:p>
    <w:p w:rsidR="00E81E5E" w:rsidRDefault="00E81E5E" w:rsidP="00014950">
      <w:pPr>
        <w:ind w:left="2520" w:hanging="2520"/>
        <w:rPr>
          <w:rFonts w:ascii="Times New Roman" w:hAnsi="Times New Roman"/>
          <w:b/>
          <w:sz w:val="24"/>
          <w:szCs w:val="24"/>
        </w:rPr>
      </w:pPr>
    </w:p>
    <w:p w:rsidR="00E81E5E" w:rsidRDefault="00E81E5E" w:rsidP="007B6DB6">
      <w:pPr>
        <w:tabs>
          <w:tab w:val="right" w:pos="9360"/>
        </w:tabs>
        <w:ind w:left="2520" w:hanging="2520"/>
        <w:rPr>
          <w:rFonts w:ascii="Times New Roman" w:hAnsi="Times New Roman"/>
          <w:b/>
          <w:sz w:val="24"/>
          <w:szCs w:val="24"/>
        </w:rPr>
      </w:pPr>
      <w:r>
        <w:rPr>
          <w:rFonts w:ascii="Times New Roman" w:hAnsi="Times New Roman"/>
          <w:b/>
          <w:sz w:val="24"/>
          <w:szCs w:val="24"/>
        </w:rPr>
        <w:t>7:00</w:t>
      </w:r>
      <w:r w:rsidR="001A5D5B">
        <w:rPr>
          <w:rFonts w:ascii="Times New Roman" w:hAnsi="Times New Roman"/>
          <w:b/>
          <w:sz w:val="24"/>
          <w:szCs w:val="24"/>
        </w:rPr>
        <w:t>–</w:t>
      </w:r>
      <w:r>
        <w:rPr>
          <w:rFonts w:ascii="Times New Roman" w:hAnsi="Times New Roman"/>
          <w:b/>
          <w:sz w:val="24"/>
          <w:szCs w:val="24"/>
        </w:rPr>
        <w:t>9:00 p.m.</w:t>
      </w:r>
      <w:r>
        <w:rPr>
          <w:rFonts w:ascii="Times New Roman" w:hAnsi="Times New Roman"/>
          <w:b/>
          <w:sz w:val="24"/>
          <w:szCs w:val="24"/>
        </w:rPr>
        <w:tab/>
        <w:t>Screening</w:t>
      </w:r>
      <w:r w:rsidR="00952BE8">
        <w:rPr>
          <w:rFonts w:ascii="Times New Roman" w:hAnsi="Times New Roman"/>
          <w:b/>
          <w:sz w:val="24"/>
          <w:szCs w:val="24"/>
        </w:rPr>
        <w:t xml:space="preserve">: </w:t>
      </w:r>
      <w:r w:rsidR="00561299" w:rsidRPr="00561299">
        <w:rPr>
          <w:rFonts w:ascii="Times New Roman" w:hAnsi="Times New Roman"/>
          <w:b/>
          <w:i/>
          <w:sz w:val="24"/>
          <w:szCs w:val="24"/>
        </w:rPr>
        <w:t>American Teacher</w:t>
      </w:r>
      <w:r w:rsidR="007B6DB6">
        <w:rPr>
          <w:rFonts w:ascii="Times New Roman" w:hAnsi="Times New Roman"/>
          <w:b/>
          <w:i/>
          <w:sz w:val="24"/>
          <w:szCs w:val="24"/>
        </w:rPr>
        <w:tab/>
      </w:r>
      <w:r w:rsidR="00CB1EB7" w:rsidRPr="00390BE1">
        <w:rPr>
          <w:rFonts w:ascii="Times New Roman" w:hAnsi="Times New Roman"/>
          <w:i/>
          <w:sz w:val="24"/>
          <w:szCs w:val="24"/>
        </w:rPr>
        <w:t>Guggenheim Ballroom</w:t>
      </w:r>
    </w:p>
    <w:p w:rsidR="0080261F" w:rsidRPr="00270BCD" w:rsidRDefault="00CF20D3" w:rsidP="005240B3">
      <w:pPr>
        <w:spacing w:before="120"/>
        <w:ind w:left="2520" w:hanging="2520"/>
        <w:rPr>
          <w:rFonts w:ascii="Times New Roman" w:hAnsi="Times New Roman"/>
          <w:b/>
          <w:sz w:val="24"/>
          <w:szCs w:val="24"/>
        </w:rPr>
      </w:pPr>
      <w:r>
        <w:rPr>
          <w:rFonts w:ascii="Times New Roman" w:hAnsi="Times New Roman"/>
          <w:b/>
          <w:sz w:val="24"/>
          <w:szCs w:val="24"/>
        </w:rPr>
        <w:tab/>
      </w:r>
      <w:r w:rsidRPr="00270BCD">
        <w:rPr>
          <w:rFonts w:ascii="Times New Roman" w:hAnsi="Times New Roman"/>
          <w:b/>
          <w:sz w:val="24"/>
          <w:szCs w:val="24"/>
        </w:rPr>
        <w:t xml:space="preserve">Postscreening </w:t>
      </w:r>
      <w:r w:rsidR="0080261F" w:rsidRPr="00270BCD">
        <w:rPr>
          <w:rFonts w:ascii="Times New Roman" w:hAnsi="Times New Roman"/>
          <w:b/>
          <w:sz w:val="24"/>
          <w:szCs w:val="24"/>
        </w:rPr>
        <w:t>D</w:t>
      </w:r>
      <w:r w:rsidRPr="00270BCD">
        <w:rPr>
          <w:rFonts w:ascii="Times New Roman" w:hAnsi="Times New Roman"/>
          <w:b/>
          <w:sz w:val="24"/>
          <w:szCs w:val="24"/>
        </w:rPr>
        <w:t xml:space="preserve">iscussion </w:t>
      </w:r>
    </w:p>
    <w:p w:rsidR="00561299" w:rsidRPr="007B5D8C" w:rsidRDefault="00E46E0D" w:rsidP="004D4DB7">
      <w:pPr>
        <w:spacing w:before="120"/>
        <w:ind w:left="2520"/>
        <w:rPr>
          <w:rFonts w:ascii="Times New Roman" w:hAnsi="Times New Roman"/>
          <w:i/>
          <w:spacing w:val="-4"/>
          <w:sz w:val="24"/>
          <w:szCs w:val="24"/>
        </w:rPr>
      </w:pPr>
      <w:r>
        <w:rPr>
          <w:rFonts w:ascii="Times New Roman" w:hAnsi="Times New Roman"/>
          <w:b/>
          <w:i/>
          <w:sz w:val="24"/>
          <w:szCs w:val="24"/>
        </w:rPr>
        <w:t>Panelists</w:t>
      </w:r>
      <w:r w:rsidR="0080261F" w:rsidRPr="0080261F">
        <w:rPr>
          <w:rFonts w:ascii="Times New Roman" w:hAnsi="Times New Roman"/>
          <w:b/>
          <w:i/>
          <w:sz w:val="24"/>
          <w:szCs w:val="24"/>
        </w:rPr>
        <w:t>:</w:t>
      </w:r>
      <w:r w:rsidR="00CF20D3" w:rsidRPr="00CF20D3">
        <w:rPr>
          <w:rFonts w:ascii="Times New Roman" w:hAnsi="Times New Roman"/>
          <w:i/>
          <w:sz w:val="24"/>
          <w:szCs w:val="24"/>
        </w:rPr>
        <w:t xml:space="preserve"> N</w:t>
      </w:r>
      <w:r w:rsidR="004D4DB7">
        <w:rPr>
          <w:rFonts w:ascii="Times New Roman" w:hAnsi="Times New Roman"/>
          <w:i/>
          <w:sz w:val="24"/>
          <w:szCs w:val="24"/>
        </w:rPr>
        <w:t>í</w:t>
      </w:r>
      <w:r w:rsidR="00CF20D3" w:rsidRPr="00CF20D3">
        <w:rPr>
          <w:rFonts w:ascii="Times New Roman" w:hAnsi="Times New Roman"/>
          <w:i/>
          <w:sz w:val="24"/>
          <w:szCs w:val="24"/>
        </w:rPr>
        <w:t>nive Calegari</w:t>
      </w:r>
      <w:r w:rsidR="009B3B7A">
        <w:rPr>
          <w:rFonts w:ascii="Times New Roman" w:hAnsi="Times New Roman"/>
          <w:i/>
          <w:sz w:val="24"/>
          <w:szCs w:val="24"/>
        </w:rPr>
        <w:t>, The Teacher Salary Project</w:t>
      </w:r>
      <w:r>
        <w:rPr>
          <w:rFonts w:ascii="Times New Roman" w:hAnsi="Times New Roman"/>
          <w:i/>
          <w:sz w:val="24"/>
          <w:szCs w:val="24"/>
        </w:rPr>
        <w:t>; Gretchen Weber, AIR; Marguerite Izzo, Howard T. Herber Middle School</w:t>
      </w:r>
      <w:r w:rsidR="0082570D">
        <w:rPr>
          <w:rFonts w:ascii="Times New Roman" w:hAnsi="Times New Roman"/>
          <w:i/>
          <w:sz w:val="24"/>
          <w:szCs w:val="24"/>
        </w:rPr>
        <w:t>, Long, Island, New York</w:t>
      </w:r>
      <w:r w:rsidR="00EC5F07">
        <w:rPr>
          <w:rFonts w:ascii="Times New Roman" w:hAnsi="Times New Roman"/>
          <w:i/>
          <w:sz w:val="24"/>
          <w:szCs w:val="24"/>
        </w:rPr>
        <w:t xml:space="preserve">; </w:t>
      </w:r>
      <w:r w:rsidR="00EC5F07" w:rsidRPr="007B5D8C">
        <w:rPr>
          <w:rFonts w:ascii="Times New Roman" w:hAnsi="Times New Roman"/>
          <w:i/>
          <w:spacing w:val="-4"/>
          <w:sz w:val="24"/>
          <w:szCs w:val="24"/>
        </w:rPr>
        <w:t>Cheryl Watkins, John J. Pershing West Middle School</w:t>
      </w:r>
      <w:r w:rsidR="007B5D8C" w:rsidRPr="007B5D8C">
        <w:rPr>
          <w:rFonts w:ascii="Times New Roman" w:hAnsi="Times New Roman"/>
          <w:i/>
          <w:spacing w:val="-4"/>
          <w:sz w:val="24"/>
          <w:szCs w:val="24"/>
        </w:rPr>
        <w:t>, Chicago, Illinois</w:t>
      </w:r>
    </w:p>
    <w:p w:rsidR="00E46E0D" w:rsidRDefault="00E46E0D" w:rsidP="004D4DB7">
      <w:pPr>
        <w:spacing w:before="120"/>
        <w:ind w:left="2520"/>
        <w:rPr>
          <w:rFonts w:ascii="Times New Roman" w:hAnsi="Times New Roman"/>
          <w:i/>
          <w:sz w:val="24"/>
          <w:szCs w:val="24"/>
          <w:highlight w:val="yellow"/>
        </w:rPr>
      </w:pPr>
      <w:r>
        <w:rPr>
          <w:rFonts w:ascii="Times New Roman" w:hAnsi="Times New Roman"/>
          <w:b/>
          <w:i/>
          <w:sz w:val="24"/>
          <w:szCs w:val="24"/>
        </w:rPr>
        <w:t>Moderator</w:t>
      </w:r>
      <w:r w:rsidRPr="00E46E0D">
        <w:rPr>
          <w:rFonts w:ascii="Times New Roman" w:hAnsi="Times New Roman"/>
          <w:b/>
          <w:i/>
          <w:sz w:val="24"/>
          <w:szCs w:val="24"/>
        </w:rPr>
        <w:t>:</w:t>
      </w:r>
      <w:r w:rsidRPr="00E46E0D">
        <w:rPr>
          <w:rFonts w:ascii="Times New Roman" w:hAnsi="Times New Roman"/>
          <w:i/>
          <w:sz w:val="24"/>
          <w:szCs w:val="24"/>
        </w:rPr>
        <w:t xml:space="preserve"> Sabrina Laine, Ph.D., Director, TQ Center</w:t>
      </w:r>
    </w:p>
    <w:p w:rsidR="00014950" w:rsidRDefault="00014950" w:rsidP="00090B98">
      <w:pPr>
        <w:rPr>
          <w:rFonts w:ascii="Times New Roman" w:hAnsi="Times New Roman"/>
          <w:sz w:val="24"/>
          <w:szCs w:val="24"/>
        </w:rPr>
      </w:pPr>
    </w:p>
    <w:p w:rsidR="00014950" w:rsidRDefault="00C97658" w:rsidP="00C77701">
      <w:pPr>
        <w:ind w:left="2520" w:hanging="2520"/>
        <w:rPr>
          <w:rFonts w:ascii="Times New Roman" w:hAnsi="Times New Roman"/>
          <w:b/>
          <w:sz w:val="24"/>
          <w:szCs w:val="24"/>
        </w:rPr>
      </w:pPr>
      <w:r>
        <w:rPr>
          <w:rFonts w:ascii="Times New Roman" w:hAnsi="Times New Roman"/>
          <w:b/>
          <w:sz w:val="24"/>
          <w:szCs w:val="24"/>
        </w:rPr>
        <w:t>9</w:t>
      </w:r>
      <w:r w:rsidR="00014950" w:rsidRPr="00F228E2">
        <w:rPr>
          <w:rFonts w:ascii="Times New Roman" w:hAnsi="Times New Roman"/>
          <w:b/>
          <w:sz w:val="24"/>
          <w:szCs w:val="24"/>
        </w:rPr>
        <w:t>:00 p</w:t>
      </w:r>
      <w:r w:rsidR="00014950">
        <w:rPr>
          <w:rFonts w:ascii="Times New Roman" w:hAnsi="Times New Roman"/>
          <w:b/>
          <w:sz w:val="24"/>
          <w:szCs w:val="24"/>
        </w:rPr>
        <w:t>.</w:t>
      </w:r>
      <w:r w:rsidR="00014950" w:rsidRPr="00F228E2">
        <w:rPr>
          <w:rFonts w:ascii="Times New Roman" w:hAnsi="Times New Roman"/>
          <w:b/>
          <w:sz w:val="24"/>
          <w:szCs w:val="24"/>
        </w:rPr>
        <w:t>m</w:t>
      </w:r>
      <w:r w:rsidR="00014950">
        <w:rPr>
          <w:rFonts w:ascii="Times New Roman" w:hAnsi="Times New Roman"/>
          <w:b/>
          <w:sz w:val="24"/>
          <w:szCs w:val="24"/>
        </w:rPr>
        <w:t>.</w:t>
      </w:r>
      <w:r w:rsidR="00014950">
        <w:rPr>
          <w:rFonts w:ascii="Times New Roman" w:hAnsi="Times New Roman"/>
          <w:sz w:val="24"/>
          <w:szCs w:val="24"/>
        </w:rPr>
        <w:tab/>
      </w:r>
      <w:r w:rsidR="00014950" w:rsidRPr="009F5068">
        <w:rPr>
          <w:rFonts w:ascii="Times New Roman" w:hAnsi="Times New Roman"/>
          <w:b/>
          <w:sz w:val="24"/>
          <w:szCs w:val="24"/>
        </w:rPr>
        <w:t>Adjourn</w:t>
      </w:r>
    </w:p>
    <w:p w:rsidR="00561299" w:rsidRPr="00561299" w:rsidRDefault="00561299" w:rsidP="00561299">
      <w:pPr>
        <w:rPr>
          <w:rFonts w:ascii="Times New Roman" w:hAnsi="Times New Roman"/>
          <w:b/>
          <w:sz w:val="24"/>
          <w:szCs w:val="24"/>
        </w:rPr>
      </w:pPr>
    </w:p>
    <w:p w:rsidR="00561299" w:rsidRDefault="00C43CA3" w:rsidP="00561299">
      <w:pPr>
        <w:rPr>
          <w:rFonts w:ascii="Times New Roman" w:hAnsi="Times New Roman"/>
          <w:b/>
          <w:sz w:val="28"/>
          <w:szCs w:val="24"/>
        </w:rPr>
      </w:pPr>
      <w:r>
        <w:rPr>
          <w:rFonts w:ascii="Times New Roman" w:hAnsi="Times New Roman"/>
          <w:b/>
          <w:sz w:val="28"/>
          <w:szCs w:val="24"/>
        </w:rPr>
        <w:t>Friday, June 3</w:t>
      </w:r>
    </w:p>
    <w:p w:rsidR="00014950" w:rsidRPr="0083272E" w:rsidRDefault="00014950" w:rsidP="00014950">
      <w:pPr>
        <w:ind w:left="2880" w:hanging="2880"/>
        <w:rPr>
          <w:rFonts w:ascii="Times New Roman" w:hAnsi="Times New Roman"/>
          <w:sz w:val="24"/>
          <w:szCs w:val="24"/>
        </w:rPr>
      </w:pPr>
    </w:p>
    <w:p w:rsidR="00014950" w:rsidRDefault="008C46F8" w:rsidP="00014950">
      <w:pPr>
        <w:tabs>
          <w:tab w:val="left" w:pos="2520"/>
        </w:tabs>
        <w:ind w:left="2520" w:hanging="2520"/>
        <w:rPr>
          <w:rFonts w:ascii="Times New Roman" w:hAnsi="Times New Roman"/>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350520</wp:posOffset>
                </wp:positionV>
                <wp:extent cx="6200775" cy="1106170"/>
                <wp:effectExtent l="12700" t="7620" r="47625" b="67310"/>
                <wp:wrapSquare wrapText="bothSides"/>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10617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blurRad="63500" dist="29783" dir="3885598" algn="ctr" rotWithShape="0">
                            <a:schemeClr val="lt1">
                              <a:lumMod val="50000"/>
                              <a:lumOff val="0"/>
                              <a:alpha val="50000"/>
                            </a:schemeClr>
                          </a:outerShdw>
                        </a:effectLst>
                      </wps:spPr>
                      <wps:txbx>
                        <w:txbxContent>
                          <w:p w:rsidR="0020162D" w:rsidRDefault="0020162D" w:rsidP="0082570D">
                            <w:pPr>
                              <w:tabs>
                                <w:tab w:val="left" w:pos="2340"/>
                                <w:tab w:val="right" w:pos="9270"/>
                              </w:tabs>
                              <w:ind w:left="2340" w:hanging="2430"/>
                              <w:rPr>
                                <w:rFonts w:ascii="Times New Roman" w:hAnsi="Times New Roman"/>
                                <w:b/>
                                <w:i/>
                                <w:sz w:val="24"/>
                                <w:szCs w:val="24"/>
                              </w:rPr>
                            </w:pPr>
                            <w:r>
                              <w:rPr>
                                <w:rFonts w:ascii="Times New Roman" w:hAnsi="Times New Roman"/>
                                <w:b/>
                                <w:sz w:val="24"/>
                                <w:szCs w:val="24"/>
                              </w:rPr>
                              <w:t>8:00–8:45 a.m.</w:t>
                            </w:r>
                            <w:r>
                              <w:rPr>
                                <w:rFonts w:ascii="Times New Roman" w:hAnsi="Times New Roman"/>
                                <w:b/>
                                <w:sz w:val="24"/>
                                <w:szCs w:val="24"/>
                              </w:rPr>
                              <w:tab/>
                              <w:t>Optional Early Bird Session: The Launch of the</w:t>
                            </w:r>
                            <w:r>
                              <w:rPr>
                                <w:rFonts w:ascii="Times New Roman" w:hAnsi="Times New Roman"/>
                                <w:b/>
                                <w:sz w:val="24"/>
                                <w:szCs w:val="24"/>
                              </w:rPr>
                              <w:tab/>
                            </w:r>
                            <w:r w:rsidRPr="007F138D">
                              <w:rPr>
                                <w:rFonts w:ascii="Times New Roman" w:hAnsi="Times New Roman"/>
                                <w:i/>
                                <w:sz w:val="24"/>
                                <w:szCs w:val="24"/>
                              </w:rPr>
                              <w:t>Field</w:t>
                            </w:r>
                            <w:r>
                              <w:rPr>
                                <w:rFonts w:ascii="Times New Roman" w:hAnsi="Times New Roman"/>
                                <w:b/>
                                <w:sz w:val="24"/>
                                <w:szCs w:val="24"/>
                              </w:rPr>
                              <w:br/>
                              <w:t xml:space="preserve">TQ Center’s </w:t>
                            </w:r>
                            <w:r w:rsidRPr="007F138D">
                              <w:rPr>
                                <w:rFonts w:ascii="Times New Roman" w:hAnsi="Times New Roman"/>
                                <w:b/>
                                <w:sz w:val="24"/>
                                <w:szCs w:val="24"/>
                              </w:rPr>
                              <w:t xml:space="preserve">New </w:t>
                            </w:r>
                            <w:r w:rsidRPr="007F138D">
                              <w:rPr>
                                <w:rFonts w:ascii="Times New Roman" w:hAnsi="Times New Roman"/>
                                <w:b/>
                                <w:i/>
                                <w:sz w:val="24"/>
                                <w:szCs w:val="24"/>
                              </w:rPr>
                              <w:t xml:space="preserve">Practical </w:t>
                            </w:r>
                            <w:r>
                              <w:rPr>
                                <w:rFonts w:ascii="Times New Roman" w:hAnsi="Times New Roman"/>
                                <w:b/>
                                <w:i/>
                                <w:sz w:val="24"/>
                                <w:szCs w:val="24"/>
                              </w:rPr>
                              <w:t>G</w:t>
                            </w:r>
                            <w:r w:rsidRPr="007F138D">
                              <w:rPr>
                                <w:rFonts w:ascii="Times New Roman" w:hAnsi="Times New Roman"/>
                                <w:b/>
                                <w:i/>
                                <w:sz w:val="24"/>
                                <w:szCs w:val="24"/>
                              </w:rPr>
                              <w:t xml:space="preserve">uide to Designing </w:t>
                            </w:r>
                            <w:r>
                              <w:rPr>
                                <w:rFonts w:ascii="Times New Roman" w:hAnsi="Times New Roman"/>
                                <w:b/>
                                <w:i/>
                                <w:sz w:val="24"/>
                                <w:szCs w:val="24"/>
                              </w:rPr>
                              <w:br/>
                            </w:r>
                            <w:r w:rsidRPr="007F138D">
                              <w:rPr>
                                <w:rFonts w:ascii="Times New Roman" w:hAnsi="Times New Roman"/>
                                <w:b/>
                                <w:i/>
                                <w:sz w:val="24"/>
                                <w:szCs w:val="24"/>
                              </w:rPr>
                              <w:t>Comprehensive</w:t>
                            </w:r>
                            <w:r>
                              <w:rPr>
                                <w:rFonts w:ascii="Times New Roman" w:hAnsi="Times New Roman"/>
                                <w:b/>
                                <w:i/>
                                <w:sz w:val="24"/>
                                <w:szCs w:val="24"/>
                              </w:rPr>
                              <w:t xml:space="preserve"> </w:t>
                            </w:r>
                            <w:r w:rsidRPr="007F138D">
                              <w:rPr>
                                <w:rFonts w:ascii="Times New Roman" w:hAnsi="Times New Roman"/>
                                <w:b/>
                                <w:i/>
                                <w:sz w:val="24"/>
                                <w:szCs w:val="24"/>
                              </w:rPr>
                              <w:t>Teacher Evaluation Systems</w:t>
                            </w:r>
                          </w:p>
                          <w:p w:rsidR="0020162D" w:rsidRPr="0082570D" w:rsidRDefault="0020162D" w:rsidP="0082570D">
                            <w:pPr>
                              <w:tabs>
                                <w:tab w:val="left" w:pos="2340"/>
                                <w:tab w:val="right" w:pos="9270"/>
                              </w:tabs>
                              <w:spacing w:before="120"/>
                              <w:ind w:left="2340" w:hanging="2430"/>
                              <w:rPr>
                                <w:rFonts w:ascii="Times New Roman" w:hAnsi="Times New Roman"/>
                                <w:i/>
                                <w:sz w:val="24"/>
                                <w:szCs w:val="24"/>
                              </w:rPr>
                            </w:pPr>
                            <w:r>
                              <w:rPr>
                                <w:rFonts w:ascii="Times New Roman" w:hAnsi="Times New Roman"/>
                                <w:b/>
                                <w:sz w:val="24"/>
                                <w:szCs w:val="24"/>
                              </w:rPr>
                              <w:tab/>
                            </w:r>
                            <w:r w:rsidRPr="0082570D">
                              <w:rPr>
                                <w:rFonts w:ascii="Times New Roman" w:hAnsi="Times New Roman"/>
                                <w:b/>
                                <w:i/>
                                <w:sz w:val="24"/>
                                <w:szCs w:val="24"/>
                              </w:rPr>
                              <w:t xml:space="preserve">Speakers: </w:t>
                            </w:r>
                            <w:r w:rsidRPr="0082570D">
                              <w:rPr>
                                <w:rFonts w:ascii="Times New Roman" w:hAnsi="Times New Roman"/>
                                <w:i/>
                                <w:sz w:val="24"/>
                                <w:szCs w:val="24"/>
                              </w:rPr>
                              <w:t xml:space="preserve">Tricia Miller, Ph.D., Deputy Director, TQ Center; </w:t>
                            </w:r>
                            <w:r>
                              <w:rPr>
                                <w:rFonts w:ascii="Times New Roman" w:hAnsi="Times New Roman"/>
                                <w:i/>
                                <w:sz w:val="24"/>
                                <w:szCs w:val="24"/>
                              </w:rPr>
                              <w:br/>
                            </w:r>
                            <w:r w:rsidRPr="0082570D">
                              <w:rPr>
                                <w:rFonts w:ascii="Times New Roman" w:hAnsi="Times New Roman"/>
                                <w:i/>
                                <w:sz w:val="24"/>
                                <w:szCs w:val="24"/>
                              </w:rPr>
                              <w:t>Lynn Holdheide, Vanderbilt University</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8.95pt;margin-top:27.6pt;width:488.25pt;height: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" fillcolor="white [3201]" strokecolor="#666 [1936]" strokeweight="1pt">
                <v:fill color2="#999 [1296]" focus="100%" type="gradient"/>
                <v:shadow on="t" color="#7f7f7f [1601]" opacity=".5" offset="1pt"/>
                <v:textbox inset=",2.16pt,,2.16pt">
                  <w:txbxContent>
                    <w:p w:rsidR="0020162D" w:rsidRDefault="0020162D" w:rsidP="0082570D">
                      <w:pPr>
                        <w:tabs>
                          <w:tab w:val="left" w:pos="2340"/>
                          <w:tab w:val="right" w:pos="9270"/>
                        </w:tabs>
                        <w:ind w:left="2340" w:hanging="2430"/>
                        <w:rPr>
                          <w:rFonts w:ascii="Times New Roman" w:hAnsi="Times New Roman"/>
                          <w:b/>
                          <w:i/>
                          <w:sz w:val="24"/>
                          <w:szCs w:val="24"/>
                        </w:rPr>
                      </w:pPr>
                      <w:r>
                        <w:rPr>
                          <w:rFonts w:ascii="Times New Roman" w:hAnsi="Times New Roman"/>
                          <w:b/>
                          <w:sz w:val="24"/>
                          <w:szCs w:val="24"/>
                        </w:rPr>
                        <w:t>8:00–8:45 a.m.</w:t>
                      </w:r>
                      <w:r>
                        <w:rPr>
                          <w:rFonts w:ascii="Times New Roman" w:hAnsi="Times New Roman"/>
                          <w:b/>
                          <w:sz w:val="24"/>
                          <w:szCs w:val="24"/>
                        </w:rPr>
                        <w:tab/>
                        <w:t>Optional Early Bird Session: The Launch of the</w:t>
                      </w:r>
                      <w:r>
                        <w:rPr>
                          <w:rFonts w:ascii="Times New Roman" w:hAnsi="Times New Roman"/>
                          <w:b/>
                          <w:sz w:val="24"/>
                          <w:szCs w:val="24"/>
                        </w:rPr>
                        <w:tab/>
                      </w:r>
                      <w:r w:rsidRPr="007F138D">
                        <w:rPr>
                          <w:rFonts w:ascii="Times New Roman" w:hAnsi="Times New Roman"/>
                          <w:i/>
                          <w:sz w:val="24"/>
                          <w:szCs w:val="24"/>
                        </w:rPr>
                        <w:t>Field</w:t>
                      </w:r>
                      <w:r>
                        <w:rPr>
                          <w:rFonts w:ascii="Times New Roman" w:hAnsi="Times New Roman"/>
                          <w:b/>
                          <w:sz w:val="24"/>
                          <w:szCs w:val="24"/>
                        </w:rPr>
                        <w:br/>
                        <w:t xml:space="preserve">TQ Center’s </w:t>
                      </w:r>
                      <w:r w:rsidRPr="007F138D">
                        <w:rPr>
                          <w:rFonts w:ascii="Times New Roman" w:hAnsi="Times New Roman"/>
                          <w:b/>
                          <w:sz w:val="24"/>
                          <w:szCs w:val="24"/>
                        </w:rPr>
                        <w:t xml:space="preserve">New </w:t>
                      </w:r>
                      <w:r w:rsidRPr="007F138D">
                        <w:rPr>
                          <w:rFonts w:ascii="Times New Roman" w:hAnsi="Times New Roman"/>
                          <w:b/>
                          <w:i/>
                          <w:sz w:val="24"/>
                          <w:szCs w:val="24"/>
                        </w:rPr>
                        <w:t xml:space="preserve">Practical </w:t>
                      </w:r>
                      <w:r>
                        <w:rPr>
                          <w:rFonts w:ascii="Times New Roman" w:hAnsi="Times New Roman"/>
                          <w:b/>
                          <w:i/>
                          <w:sz w:val="24"/>
                          <w:szCs w:val="24"/>
                        </w:rPr>
                        <w:t>G</w:t>
                      </w:r>
                      <w:r w:rsidRPr="007F138D">
                        <w:rPr>
                          <w:rFonts w:ascii="Times New Roman" w:hAnsi="Times New Roman"/>
                          <w:b/>
                          <w:i/>
                          <w:sz w:val="24"/>
                          <w:szCs w:val="24"/>
                        </w:rPr>
                        <w:t xml:space="preserve">uide to Designing </w:t>
                      </w:r>
                      <w:r>
                        <w:rPr>
                          <w:rFonts w:ascii="Times New Roman" w:hAnsi="Times New Roman"/>
                          <w:b/>
                          <w:i/>
                          <w:sz w:val="24"/>
                          <w:szCs w:val="24"/>
                        </w:rPr>
                        <w:br/>
                      </w:r>
                      <w:r w:rsidRPr="007F138D">
                        <w:rPr>
                          <w:rFonts w:ascii="Times New Roman" w:hAnsi="Times New Roman"/>
                          <w:b/>
                          <w:i/>
                          <w:sz w:val="24"/>
                          <w:szCs w:val="24"/>
                        </w:rPr>
                        <w:t>Comprehensive</w:t>
                      </w:r>
                      <w:r>
                        <w:rPr>
                          <w:rFonts w:ascii="Times New Roman" w:hAnsi="Times New Roman"/>
                          <w:b/>
                          <w:i/>
                          <w:sz w:val="24"/>
                          <w:szCs w:val="24"/>
                        </w:rPr>
                        <w:t xml:space="preserve"> </w:t>
                      </w:r>
                      <w:r w:rsidRPr="007F138D">
                        <w:rPr>
                          <w:rFonts w:ascii="Times New Roman" w:hAnsi="Times New Roman"/>
                          <w:b/>
                          <w:i/>
                          <w:sz w:val="24"/>
                          <w:szCs w:val="24"/>
                        </w:rPr>
                        <w:t>Teacher Evaluation Systems</w:t>
                      </w:r>
                    </w:p>
                    <w:p w:rsidR="0020162D" w:rsidRPr="0082570D" w:rsidRDefault="0020162D" w:rsidP="0082570D">
                      <w:pPr>
                        <w:tabs>
                          <w:tab w:val="left" w:pos="2340"/>
                          <w:tab w:val="right" w:pos="9270"/>
                        </w:tabs>
                        <w:spacing w:before="120"/>
                        <w:ind w:left="2340" w:hanging="2430"/>
                        <w:rPr>
                          <w:rFonts w:ascii="Times New Roman" w:hAnsi="Times New Roman"/>
                          <w:i/>
                          <w:sz w:val="24"/>
                          <w:szCs w:val="24"/>
                        </w:rPr>
                      </w:pPr>
                      <w:r>
                        <w:rPr>
                          <w:rFonts w:ascii="Times New Roman" w:hAnsi="Times New Roman"/>
                          <w:b/>
                          <w:sz w:val="24"/>
                          <w:szCs w:val="24"/>
                        </w:rPr>
                        <w:tab/>
                      </w:r>
                      <w:r w:rsidRPr="0082570D">
                        <w:rPr>
                          <w:rFonts w:ascii="Times New Roman" w:hAnsi="Times New Roman"/>
                          <w:b/>
                          <w:i/>
                          <w:sz w:val="24"/>
                          <w:szCs w:val="24"/>
                        </w:rPr>
                        <w:t xml:space="preserve">Speakers: </w:t>
                      </w:r>
                      <w:r w:rsidRPr="0082570D">
                        <w:rPr>
                          <w:rFonts w:ascii="Times New Roman" w:hAnsi="Times New Roman"/>
                          <w:i/>
                          <w:sz w:val="24"/>
                          <w:szCs w:val="24"/>
                        </w:rPr>
                        <w:t xml:space="preserve">Tricia Miller, Ph.D., Deputy Director, TQ Center; </w:t>
                      </w:r>
                      <w:r>
                        <w:rPr>
                          <w:rFonts w:ascii="Times New Roman" w:hAnsi="Times New Roman"/>
                          <w:i/>
                          <w:sz w:val="24"/>
                          <w:szCs w:val="24"/>
                        </w:rPr>
                        <w:br/>
                      </w:r>
                      <w:r w:rsidRPr="0082570D">
                        <w:rPr>
                          <w:rFonts w:ascii="Times New Roman" w:hAnsi="Times New Roman"/>
                          <w:i/>
                          <w:sz w:val="24"/>
                          <w:szCs w:val="24"/>
                        </w:rPr>
                        <w:t>Lynn Holdheide, Vanderbilt University</w:t>
                      </w:r>
                    </w:p>
                  </w:txbxContent>
                </v:textbox>
                <w10:wrap type="square"/>
              </v:roundrect>
            </w:pict>
          </mc:Fallback>
        </mc:AlternateContent>
      </w:r>
      <w:r w:rsidR="00014950" w:rsidRPr="00F228E2">
        <w:rPr>
          <w:rFonts w:ascii="Times New Roman" w:hAnsi="Times New Roman"/>
          <w:b/>
          <w:sz w:val="24"/>
          <w:szCs w:val="24"/>
        </w:rPr>
        <w:t>8:</w:t>
      </w:r>
      <w:r w:rsidR="0078591A">
        <w:rPr>
          <w:rFonts w:ascii="Times New Roman" w:hAnsi="Times New Roman"/>
          <w:b/>
          <w:sz w:val="24"/>
          <w:szCs w:val="24"/>
        </w:rPr>
        <w:t>0</w:t>
      </w:r>
      <w:r w:rsidR="0078591A" w:rsidRPr="00F228E2">
        <w:rPr>
          <w:rFonts w:ascii="Times New Roman" w:hAnsi="Times New Roman"/>
          <w:b/>
          <w:sz w:val="24"/>
          <w:szCs w:val="24"/>
        </w:rPr>
        <w:t>0</w:t>
      </w:r>
      <w:r w:rsidR="00014950" w:rsidRPr="00F228E2">
        <w:rPr>
          <w:rFonts w:ascii="Times New Roman" w:hAnsi="Times New Roman"/>
          <w:b/>
          <w:sz w:val="24"/>
          <w:szCs w:val="24"/>
        </w:rPr>
        <w:t>–9:</w:t>
      </w:r>
      <w:r w:rsidR="0078591A">
        <w:rPr>
          <w:rFonts w:ascii="Times New Roman" w:hAnsi="Times New Roman"/>
          <w:b/>
          <w:sz w:val="24"/>
          <w:szCs w:val="24"/>
        </w:rPr>
        <w:t>0</w:t>
      </w:r>
      <w:r w:rsidR="0078591A" w:rsidRPr="00F228E2">
        <w:rPr>
          <w:rFonts w:ascii="Times New Roman" w:hAnsi="Times New Roman"/>
          <w:b/>
          <w:sz w:val="24"/>
          <w:szCs w:val="24"/>
        </w:rPr>
        <w:t xml:space="preserve">0 </w:t>
      </w:r>
      <w:r w:rsidR="00014950" w:rsidRPr="00F228E2">
        <w:rPr>
          <w:rFonts w:ascii="Times New Roman" w:hAnsi="Times New Roman"/>
          <w:b/>
          <w:sz w:val="24"/>
          <w:szCs w:val="24"/>
        </w:rPr>
        <w:t>a</w:t>
      </w:r>
      <w:r w:rsidR="00014950">
        <w:rPr>
          <w:rFonts w:ascii="Times New Roman" w:hAnsi="Times New Roman"/>
          <w:b/>
          <w:sz w:val="24"/>
          <w:szCs w:val="24"/>
        </w:rPr>
        <w:t>.</w:t>
      </w:r>
      <w:r w:rsidR="00014950" w:rsidRPr="00F228E2">
        <w:rPr>
          <w:rFonts w:ascii="Times New Roman" w:hAnsi="Times New Roman"/>
          <w:b/>
          <w:sz w:val="24"/>
          <w:szCs w:val="24"/>
        </w:rPr>
        <w:t>m</w:t>
      </w:r>
      <w:r w:rsidR="00014950">
        <w:rPr>
          <w:rFonts w:ascii="Times New Roman" w:hAnsi="Times New Roman"/>
          <w:b/>
          <w:sz w:val="24"/>
          <w:szCs w:val="24"/>
        </w:rPr>
        <w:t>.</w:t>
      </w:r>
      <w:r w:rsidR="00014950" w:rsidRPr="0083272E">
        <w:rPr>
          <w:rFonts w:ascii="Times New Roman" w:hAnsi="Times New Roman"/>
          <w:sz w:val="24"/>
          <w:szCs w:val="24"/>
        </w:rPr>
        <w:tab/>
      </w:r>
      <w:r w:rsidR="00014950" w:rsidRPr="009F5068">
        <w:rPr>
          <w:rFonts w:ascii="Times New Roman" w:hAnsi="Times New Roman"/>
          <w:b/>
          <w:sz w:val="24"/>
          <w:szCs w:val="24"/>
        </w:rPr>
        <w:t>Breakfast</w:t>
      </w:r>
    </w:p>
    <w:p w:rsidR="007F138D" w:rsidRDefault="007F138D" w:rsidP="00014950">
      <w:pPr>
        <w:tabs>
          <w:tab w:val="left" w:pos="2520"/>
        </w:tabs>
        <w:ind w:left="2520" w:hanging="2520"/>
        <w:rPr>
          <w:rFonts w:ascii="Times New Roman" w:hAnsi="Times New Roman"/>
          <w:b/>
          <w:sz w:val="24"/>
          <w:szCs w:val="24"/>
        </w:rPr>
      </w:pPr>
    </w:p>
    <w:p w:rsidR="00014950" w:rsidRPr="007B6DB6" w:rsidRDefault="00014950" w:rsidP="001C07BF">
      <w:pPr>
        <w:ind w:left="2520" w:hanging="2520"/>
        <w:rPr>
          <w:rFonts w:ascii="Times New Roman" w:hAnsi="Times New Roman"/>
          <w:i/>
          <w:sz w:val="24"/>
          <w:szCs w:val="24"/>
        </w:rPr>
      </w:pPr>
      <w:r>
        <w:rPr>
          <w:rFonts w:ascii="Times New Roman" w:hAnsi="Times New Roman"/>
          <w:b/>
          <w:sz w:val="24"/>
          <w:szCs w:val="24"/>
        </w:rPr>
        <w:t>9:</w:t>
      </w:r>
      <w:r w:rsidR="00414633">
        <w:rPr>
          <w:rFonts w:ascii="Times New Roman" w:hAnsi="Times New Roman"/>
          <w:b/>
          <w:sz w:val="24"/>
          <w:szCs w:val="24"/>
        </w:rPr>
        <w:t>00</w:t>
      </w:r>
      <w:r w:rsidRPr="00F228E2">
        <w:rPr>
          <w:rFonts w:ascii="Times New Roman" w:hAnsi="Times New Roman"/>
          <w:b/>
          <w:sz w:val="24"/>
          <w:szCs w:val="24"/>
        </w:rPr>
        <w:t>–</w:t>
      </w:r>
      <w:r w:rsidR="000449E3">
        <w:rPr>
          <w:rFonts w:ascii="Times New Roman" w:hAnsi="Times New Roman"/>
          <w:b/>
          <w:sz w:val="24"/>
          <w:szCs w:val="24"/>
        </w:rPr>
        <w:t>11</w:t>
      </w:r>
      <w:r w:rsidR="00793F51">
        <w:rPr>
          <w:rFonts w:ascii="Times New Roman" w:hAnsi="Times New Roman"/>
          <w:b/>
          <w:sz w:val="24"/>
          <w:szCs w:val="24"/>
        </w:rPr>
        <w:t>:</w:t>
      </w:r>
      <w:r w:rsidR="0078591A">
        <w:rPr>
          <w:rFonts w:ascii="Times New Roman" w:hAnsi="Times New Roman"/>
          <w:b/>
          <w:sz w:val="24"/>
          <w:szCs w:val="24"/>
        </w:rPr>
        <w:t>15</w:t>
      </w:r>
      <w:r w:rsidRPr="00F228E2">
        <w:rPr>
          <w:rFonts w:ascii="Times New Roman" w:hAnsi="Times New Roman"/>
          <w:b/>
          <w:sz w:val="24"/>
          <w:szCs w:val="24"/>
        </w:rPr>
        <w:t xml:space="preserve"> a</w:t>
      </w:r>
      <w:r>
        <w:rPr>
          <w:rFonts w:ascii="Times New Roman" w:hAnsi="Times New Roman"/>
          <w:b/>
          <w:sz w:val="24"/>
          <w:szCs w:val="24"/>
        </w:rPr>
        <w:t>.</w:t>
      </w:r>
      <w:r w:rsidRPr="00F228E2">
        <w:rPr>
          <w:rFonts w:ascii="Times New Roman" w:hAnsi="Times New Roman"/>
          <w:b/>
          <w:sz w:val="24"/>
          <w:szCs w:val="24"/>
        </w:rPr>
        <w:t>m</w:t>
      </w:r>
      <w:r>
        <w:rPr>
          <w:rFonts w:ascii="Times New Roman" w:hAnsi="Times New Roman"/>
          <w:b/>
          <w:sz w:val="24"/>
          <w:szCs w:val="24"/>
        </w:rPr>
        <w:t>.</w:t>
      </w:r>
      <w:r>
        <w:rPr>
          <w:rFonts w:ascii="Times New Roman" w:hAnsi="Times New Roman"/>
          <w:sz w:val="24"/>
          <w:szCs w:val="24"/>
        </w:rPr>
        <w:t xml:space="preserve"> </w:t>
      </w:r>
      <w:r w:rsidRPr="0083272E">
        <w:rPr>
          <w:rFonts w:ascii="Times New Roman" w:hAnsi="Times New Roman"/>
          <w:sz w:val="24"/>
          <w:szCs w:val="24"/>
        </w:rPr>
        <w:tab/>
      </w:r>
      <w:r w:rsidR="00793F51">
        <w:rPr>
          <w:rFonts w:ascii="Times New Roman" w:hAnsi="Times New Roman"/>
          <w:b/>
          <w:sz w:val="24"/>
          <w:szCs w:val="24"/>
        </w:rPr>
        <w:t>Principal Evaluation: A State’s Eye View</w:t>
      </w:r>
      <w:r w:rsidR="007B6DB6">
        <w:rPr>
          <w:rFonts w:ascii="Times New Roman" w:hAnsi="Times New Roman"/>
          <w:b/>
          <w:sz w:val="24"/>
          <w:szCs w:val="24"/>
        </w:rPr>
        <w:tab/>
      </w:r>
      <w:r w:rsidR="007B6DB6" w:rsidRPr="007B6DB6">
        <w:rPr>
          <w:rFonts w:ascii="Times New Roman" w:hAnsi="Times New Roman"/>
          <w:i/>
          <w:sz w:val="24"/>
          <w:szCs w:val="24"/>
        </w:rPr>
        <w:t>Louvre Ballroom</w:t>
      </w:r>
      <w:r w:rsidR="007B6DB6">
        <w:rPr>
          <w:rFonts w:ascii="Times New Roman" w:hAnsi="Times New Roman"/>
          <w:b/>
          <w:sz w:val="24"/>
          <w:szCs w:val="24"/>
        </w:rPr>
        <w:br/>
        <w:t xml:space="preserve">and </w:t>
      </w:r>
      <w:r w:rsidR="00793F51">
        <w:rPr>
          <w:rFonts w:ascii="Times New Roman" w:hAnsi="Times New Roman"/>
          <w:b/>
          <w:sz w:val="24"/>
          <w:szCs w:val="24"/>
        </w:rPr>
        <w:t>Working Session</w:t>
      </w:r>
      <w:r w:rsidR="007B6DB6">
        <w:rPr>
          <w:rFonts w:ascii="Times New Roman" w:hAnsi="Times New Roman"/>
          <w:b/>
          <w:sz w:val="24"/>
          <w:szCs w:val="24"/>
        </w:rPr>
        <w:t xml:space="preserve"> </w:t>
      </w:r>
    </w:p>
    <w:p w:rsidR="00793F51" w:rsidRPr="00F83A1A" w:rsidRDefault="00793F51" w:rsidP="00793F51">
      <w:pPr>
        <w:spacing w:before="120"/>
        <w:ind w:left="2520"/>
        <w:rPr>
          <w:rFonts w:ascii="Times New Roman" w:hAnsi="Times New Roman"/>
          <w:spacing w:val="2"/>
          <w:sz w:val="24"/>
          <w:szCs w:val="24"/>
        </w:rPr>
      </w:pPr>
      <w:r w:rsidRPr="00F83A1A">
        <w:rPr>
          <w:rFonts w:ascii="Times New Roman" w:hAnsi="Times New Roman"/>
          <w:spacing w:val="2"/>
          <w:sz w:val="24"/>
          <w:szCs w:val="24"/>
        </w:rPr>
        <w:t xml:space="preserve">As states continue to move forward in reforming their teacher evaluation systems, they </w:t>
      </w:r>
      <w:r w:rsidR="00092811" w:rsidRPr="00F83A1A">
        <w:rPr>
          <w:rFonts w:ascii="Times New Roman" w:hAnsi="Times New Roman"/>
          <w:spacing w:val="2"/>
          <w:sz w:val="24"/>
          <w:szCs w:val="24"/>
        </w:rPr>
        <w:t xml:space="preserve">also </w:t>
      </w:r>
      <w:r w:rsidRPr="00F83A1A">
        <w:rPr>
          <w:rFonts w:ascii="Times New Roman" w:hAnsi="Times New Roman"/>
          <w:spacing w:val="2"/>
          <w:sz w:val="24"/>
          <w:szCs w:val="24"/>
        </w:rPr>
        <w:t xml:space="preserve">must create comprehensive systems </w:t>
      </w:r>
      <w:r w:rsidR="00F83A1A">
        <w:rPr>
          <w:rFonts w:ascii="Times New Roman" w:hAnsi="Times New Roman"/>
          <w:spacing w:val="2"/>
          <w:sz w:val="24"/>
          <w:szCs w:val="24"/>
        </w:rPr>
        <w:br/>
      </w:r>
      <w:r w:rsidRPr="00F83A1A">
        <w:rPr>
          <w:rFonts w:ascii="Times New Roman" w:hAnsi="Times New Roman"/>
          <w:spacing w:val="2"/>
          <w:sz w:val="24"/>
          <w:szCs w:val="24"/>
        </w:rPr>
        <w:t xml:space="preserve">to evaluate school leaders. This session will begin with an overview of key components states should consider in principal evaluation. </w:t>
      </w:r>
      <w:r w:rsidR="00F83A1A">
        <w:rPr>
          <w:rFonts w:ascii="Times New Roman" w:hAnsi="Times New Roman"/>
          <w:spacing w:val="2"/>
          <w:sz w:val="24"/>
          <w:szCs w:val="24"/>
        </w:rPr>
        <w:br/>
      </w:r>
      <w:r w:rsidRPr="00F83A1A">
        <w:rPr>
          <w:rFonts w:ascii="Times New Roman" w:hAnsi="Times New Roman"/>
          <w:spacing w:val="2"/>
          <w:sz w:val="24"/>
          <w:szCs w:val="24"/>
        </w:rPr>
        <w:t>A panel of state leaders will then describe how they are addressing these components, the status of their efforts</w:t>
      </w:r>
      <w:r w:rsidR="00092811" w:rsidRPr="00F83A1A">
        <w:rPr>
          <w:rFonts w:ascii="Times New Roman" w:hAnsi="Times New Roman"/>
          <w:spacing w:val="2"/>
          <w:sz w:val="24"/>
          <w:szCs w:val="24"/>
        </w:rPr>
        <w:t>,</w:t>
      </w:r>
      <w:r w:rsidRPr="00F83A1A">
        <w:rPr>
          <w:rFonts w:ascii="Times New Roman" w:hAnsi="Times New Roman"/>
          <w:spacing w:val="2"/>
          <w:sz w:val="24"/>
          <w:szCs w:val="24"/>
        </w:rPr>
        <w:t xml:space="preserve"> and any challenges and lessons they have encountered. </w:t>
      </w:r>
      <w:r w:rsidR="0078591A" w:rsidRPr="00F83A1A">
        <w:rPr>
          <w:rFonts w:ascii="Times New Roman" w:hAnsi="Times New Roman"/>
          <w:spacing w:val="2"/>
          <w:sz w:val="24"/>
          <w:szCs w:val="24"/>
        </w:rPr>
        <w:t>RCC and state teams will be provided facilitated work time followed by a whole</w:t>
      </w:r>
      <w:r w:rsidR="004D4DB7" w:rsidRPr="00F83A1A">
        <w:rPr>
          <w:rFonts w:ascii="Times New Roman" w:hAnsi="Times New Roman"/>
          <w:spacing w:val="2"/>
          <w:sz w:val="24"/>
          <w:szCs w:val="24"/>
        </w:rPr>
        <w:t>-</w:t>
      </w:r>
      <w:r w:rsidR="0078591A" w:rsidRPr="00F83A1A">
        <w:rPr>
          <w:rFonts w:ascii="Times New Roman" w:hAnsi="Times New Roman"/>
          <w:spacing w:val="2"/>
          <w:sz w:val="24"/>
          <w:szCs w:val="24"/>
        </w:rPr>
        <w:t xml:space="preserve">group </w:t>
      </w:r>
      <w:r w:rsidR="00092811" w:rsidRPr="00F83A1A">
        <w:rPr>
          <w:rFonts w:ascii="Times New Roman" w:hAnsi="Times New Roman"/>
          <w:spacing w:val="2"/>
          <w:sz w:val="24"/>
          <w:szCs w:val="24"/>
        </w:rPr>
        <w:t>question-and-answer</w:t>
      </w:r>
      <w:r w:rsidR="0078591A" w:rsidRPr="00F83A1A">
        <w:rPr>
          <w:rFonts w:ascii="Times New Roman" w:hAnsi="Times New Roman"/>
          <w:spacing w:val="2"/>
          <w:sz w:val="24"/>
          <w:szCs w:val="24"/>
        </w:rPr>
        <w:t xml:space="preserve"> session.</w:t>
      </w:r>
    </w:p>
    <w:p w:rsidR="00793F51" w:rsidRDefault="00793F51" w:rsidP="00793F51">
      <w:pPr>
        <w:spacing w:before="120"/>
        <w:ind w:left="2520"/>
        <w:rPr>
          <w:rFonts w:ascii="Times New Roman" w:hAnsi="Times New Roman"/>
          <w:i/>
          <w:sz w:val="24"/>
          <w:szCs w:val="24"/>
        </w:rPr>
      </w:pPr>
      <w:r w:rsidRPr="007E1FD7">
        <w:rPr>
          <w:rFonts w:ascii="Times New Roman" w:hAnsi="Times New Roman"/>
          <w:b/>
          <w:i/>
          <w:spacing w:val="-4"/>
          <w:sz w:val="24"/>
          <w:szCs w:val="24"/>
        </w:rPr>
        <w:t>Speakers:</w:t>
      </w:r>
      <w:r w:rsidRPr="007E1FD7">
        <w:rPr>
          <w:rFonts w:ascii="Times New Roman" w:hAnsi="Times New Roman"/>
          <w:i/>
          <w:spacing w:val="-4"/>
          <w:sz w:val="24"/>
          <w:szCs w:val="24"/>
        </w:rPr>
        <w:t xml:space="preserve"> </w:t>
      </w:r>
      <w:r w:rsidR="00112619">
        <w:rPr>
          <w:rFonts w:ascii="Times New Roman" w:hAnsi="Times New Roman"/>
          <w:i/>
          <w:spacing w:val="-4"/>
          <w:sz w:val="24"/>
          <w:szCs w:val="24"/>
        </w:rPr>
        <w:t>Carolyn McKinney, North Carolina Professional Teaching Standards Commission</w:t>
      </w:r>
      <w:r w:rsidR="00CE3D47">
        <w:rPr>
          <w:rFonts w:ascii="Times New Roman" w:hAnsi="Times New Roman"/>
          <w:i/>
          <w:spacing w:val="-4"/>
          <w:sz w:val="24"/>
          <w:szCs w:val="24"/>
        </w:rPr>
        <w:t>; Gary Kipp, Association of Washington School Principals</w:t>
      </w:r>
      <w:r w:rsidR="00602065">
        <w:rPr>
          <w:rFonts w:ascii="Times New Roman" w:hAnsi="Times New Roman"/>
          <w:i/>
          <w:spacing w:val="-4"/>
          <w:sz w:val="24"/>
          <w:szCs w:val="24"/>
        </w:rPr>
        <w:t xml:space="preserve">; Troyce Fisher, Ed.D., </w:t>
      </w:r>
      <w:r w:rsidR="005E3A2D">
        <w:rPr>
          <w:rFonts w:ascii="Times New Roman" w:hAnsi="Times New Roman"/>
          <w:i/>
          <w:spacing w:val="-4"/>
          <w:sz w:val="24"/>
          <w:szCs w:val="24"/>
        </w:rPr>
        <w:t>School Administrators of Iowa</w:t>
      </w:r>
    </w:p>
    <w:p w:rsidR="00561299" w:rsidRDefault="00793F51" w:rsidP="00561299">
      <w:pPr>
        <w:tabs>
          <w:tab w:val="left" w:pos="5130"/>
        </w:tabs>
        <w:spacing w:before="120"/>
        <w:ind w:left="5040" w:hanging="2520"/>
        <w:rPr>
          <w:rFonts w:ascii="Times New Roman" w:hAnsi="Times New Roman"/>
          <w:i/>
          <w:sz w:val="24"/>
          <w:szCs w:val="24"/>
        </w:rPr>
      </w:pPr>
      <w:r w:rsidRPr="005E3A2D">
        <w:rPr>
          <w:rFonts w:ascii="Times New Roman" w:hAnsi="Times New Roman"/>
          <w:b/>
          <w:i/>
          <w:sz w:val="24"/>
          <w:szCs w:val="24"/>
        </w:rPr>
        <w:t>Facilitator:</w:t>
      </w:r>
      <w:r w:rsidRPr="005E3A2D">
        <w:rPr>
          <w:rFonts w:ascii="Times New Roman" w:hAnsi="Times New Roman"/>
          <w:i/>
          <w:sz w:val="24"/>
          <w:szCs w:val="24"/>
        </w:rPr>
        <w:t xml:space="preserve"> </w:t>
      </w:r>
      <w:r w:rsidR="005E3A2D" w:rsidRPr="005E3A2D">
        <w:rPr>
          <w:rFonts w:ascii="Times New Roman" w:hAnsi="Times New Roman"/>
          <w:i/>
          <w:sz w:val="24"/>
          <w:szCs w:val="24"/>
        </w:rPr>
        <w:t>Matthew</w:t>
      </w:r>
      <w:r w:rsidR="005E3A2D">
        <w:rPr>
          <w:rFonts w:ascii="Times New Roman" w:hAnsi="Times New Roman"/>
          <w:i/>
          <w:sz w:val="24"/>
          <w:szCs w:val="24"/>
        </w:rPr>
        <w:t xml:space="preserve"> Clifford, Ph.D., AIR</w:t>
      </w:r>
    </w:p>
    <w:p w:rsidR="00F83A1A" w:rsidRDefault="00F83A1A">
      <w:pPr>
        <w:rPr>
          <w:rFonts w:ascii="Times New Roman" w:hAnsi="Times New Roman"/>
          <w:b/>
          <w:sz w:val="24"/>
          <w:szCs w:val="24"/>
        </w:rPr>
      </w:pPr>
      <w:r>
        <w:rPr>
          <w:rFonts w:ascii="Times New Roman" w:hAnsi="Times New Roman"/>
          <w:b/>
          <w:sz w:val="24"/>
          <w:szCs w:val="24"/>
        </w:rPr>
        <w:br w:type="page"/>
      </w:r>
    </w:p>
    <w:p w:rsidR="00561299" w:rsidRPr="00F83A1A" w:rsidRDefault="0078591A" w:rsidP="00F83A1A">
      <w:pPr>
        <w:tabs>
          <w:tab w:val="left" w:pos="5130"/>
        </w:tabs>
        <w:spacing w:before="120"/>
        <w:ind w:left="4410" w:hanging="1890"/>
        <w:rPr>
          <w:rFonts w:ascii="Times New Roman Bold" w:hAnsi="Times New Roman Bold"/>
          <w:b/>
          <w:spacing w:val="-4"/>
          <w:sz w:val="24"/>
          <w:szCs w:val="24"/>
        </w:rPr>
      </w:pPr>
      <w:r>
        <w:rPr>
          <w:rFonts w:ascii="Times New Roman" w:hAnsi="Times New Roman"/>
          <w:b/>
          <w:sz w:val="24"/>
          <w:szCs w:val="24"/>
        </w:rPr>
        <w:lastRenderedPageBreak/>
        <w:t>9:00–9:45 a.m.</w:t>
      </w:r>
      <w:r w:rsidR="00793F51">
        <w:rPr>
          <w:rFonts w:ascii="Times New Roman" w:hAnsi="Times New Roman"/>
          <w:sz w:val="24"/>
          <w:szCs w:val="24"/>
        </w:rPr>
        <w:tab/>
      </w:r>
      <w:r w:rsidR="00561299" w:rsidRPr="00F83A1A">
        <w:rPr>
          <w:rFonts w:ascii="Times New Roman Bold" w:hAnsi="Times New Roman Bold"/>
          <w:b/>
          <w:spacing w:val="-4"/>
          <w:sz w:val="24"/>
          <w:szCs w:val="24"/>
        </w:rPr>
        <w:t>Part 1: Content Presentation and Facilitated Discussion</w:t>
      </w:r>
    </w:p>
    <w:p w:rsidR="00561299" w:rsidRDefault="0078591A" w:rsidP="00F83A1A">
      <w:pPr>
        <w:tabs>
          <w:tab w:val="left" w:pos="5040"/>
        </w:tabs>
        <w:spacing w:before="120"/>
        <w:ind w:left="4410" w:hanging="1890"/>
        <w:rPr>
          <w:rFonts w:ascii="Times New Roman" w:hAnsi="Times New Roman"/>
          <w:b/>
          <w:sz w:val="24"/>
          <w:szCs w:val="24"/>
        </w:rPr>
      </w:pPr>
      <w:r>
        <w:rPr>
          <w:rFonts w:ascii="Times New Roman" w:hAnsi="Times New Roman"/>
          <w:b/>
          <w:sz w:val="24"/>
          <w:szCs w:val="24"/>
        </w:rPr>
        <w:t>9:45–10:45</w:t>
      </w:r>
      <w:r w:rsidR="00793F51" w:rsidRPr="00043CCD">
        <w:rPr>
          <w:rFonts w:ascii="Times New Roman" w:hAnsi="Times New Roman"/>
          <w:b/>
          <w:sz w:val="24"/>
          <w:szCs w:val="24"/>
        </w:rPr>
        <w:t xml:space="preserve"> </w:t>
      </w:r>
      <w:r>
        <w:rPr>
          <w:rFonts w:ascii="Times New Roman" w:hAnsi="Times New Roman"/>
          <w:b/>
          <w:sz w:val="24"/>
          <w:szCs w:val="24"/>
        </w:rPr>
        <w:t>a</w:t>
      </w:r>
      <w:r w:rsidR="00793F51" w:rsidRPr="00043CCD">
        <w:rPr>
          <w:rFonts w:ascii="Times New Roman" w:hAnsi="Times New Roman"/>
          <w:b/>
          <w:sz w:val="24"/>
          <w:szCs w:val="24"/>
        </w:rPr>
        <w:t>.m.</w:t>
      </w:r>
      <w:r w:rsidR="00793F51">
        <w:rPr>
          <w:rFonts w:ascii="Times New Roman" w:hAnsi="Times New Roman"/>
          <w:sz w:val="24"/>
          <w:szCs w:val="24"/>
        </w:rPr>
        <w:tab/>
      </w:r>
      <w:r w:rsidR="00793F51" w:rsidRPr="00B77019">
        <w:rPr>
          <w:rFonts w:ascii="Times New Roman" w:hAnsi="Times New Roman"/>
          <w:b/>
          <w:sz w:val="24"/>
          <w:szCs w:val="24"/>
        </w:rPr>
        <w:t xml:space="preserve">Part 2: RCC </w:t>
      </w:r>
      <w:r w:rsidR="00793F51">
        <w:rPr>
          <w:rFonts w:ascii="Times New Roman" w:hAnsi="Times New Roman"/>
          <w:b/>
          <w:sz w:val="24"/>
          <w:szCs w:val="24"/>
        </w:rPr>
        <w:t>Small-Group</w:t>
      </w:r>
      <w:r w:rsidR="00793F51" w:rsidRPr="00B77019">
        <w:rPr>
          <w:rFonts w:ascii="Times New Roman" w:hAnsi="Times New Roman"/>
          <w:b/>
          <w:sz w:val="24"/>
          <w:szCs w:val="24"/>
        </w:rPr>
        <w:t xml:space="preserve"> </w:t>
      </w:r>
      <w:r w:rsidR="00793F51">
        <w:rPr>
          <w:rFonts w:ascii="Times New Roman" w:hAnsi="Times New Roman"/>
          <w:b/>
          <w:sz w:val="24"/>
          <w:szCs w:val="24"/>
        </w:rPr>
        <w:t>M</w:t>
      </w:r>
      <w:r w:rsidR="00793F51" w:rsidRPr="00B77019">
        <w:rPr>
          <w:rFonts w:ascii="Times New Roman" w:hAnsi="Times New Roman"/>
          <w:b/>
          <w:sz w:val="24"/>
          <w:szCs w:val="24"/>
        </w:rPr>
        <w:t>eetings</w:t>
      </w:r>
    </w:p>
    <w:p w:rsidR="00561299" w:rsidRDefault="0078591A" w:rsidP="00F83A1A">
      <w:pPr>
        <w:tabs>
          <w:tab w:val="left" w:pos="5040"/>
        </w:tabs>
        <w:spacing w:before="120"/>
        <w:ind w:left="4410" w:hanging="1890"/>
        <w:rPr>
          <w:rFonts w:ascii="Times New Roman Bold" w:hAnsi="Times New Roman Bold"/>
          <w:b/>
          <w:spacing w:val="-4"/>
          <w:sz w:val="24"/>
          <w:szCs w:val="24"/>
        </w:rPr>
      </w:pPr>
      <w:r>
        <w:rPr>
          <w:rFonts w:ascii="Times New Roman" w:hAnsi="Times New Roman"/>
          <w:b/>
          <w:sz w:val="24"/>
          <w:szCs w:val="24"/>
        </w:rPr>
        <w:t>10:45</w:t>
      </w:r>
      <w:r w:rsidR="00793F51" w:rsidRPr="00043CCD">
        <w:rPr>
          <w:rFonts w:ascii="Times New Roman" w:hAnsi="Times New Roman"/>
          <w:b/>
          <w:sz w:val="24"/>
          <w:szCs w:val="24"/>
        </w:rPr>
        <w:t>–</w:t>
      </w:r>
      <w:r>
        <w:rPr>
          <w:rFonts w:ascii="Times New Roman" w:hAnsi="Times New Roman"/>
          <w:b/>
          <w:sz w:val="24"/>
          <w:szCs w:val="24"/>
        </w:rPr>
        <w:t>11:15</w:t>
      </w:r>
      <w:r w:rsidR="00793F51" w:rsidRPr="00043CCD">
        <w:rPr>
          <w:rFonts w:ascii="Times New Roman" w:hAnsi="Times New Roman"/>
          <w:b/>
          <w:sz w:val="24"/>
          <w:szCs w:val="24"/>
        </w:rPr>
        <w:t xml:space="preserve"> </w:t>
      </w:r>
      <w:r w:rsidR="00AB48C3">
        <w:rPr>
          <w:rFonts w:ascii="Times New Roman" w:hAnsi="Times New Roman"/>
          <w:b/>
          <w:sz w:val="24"/>
          <w:szCs w:val="24"/>
        </w:rPr>
        <w:t>a</w:t>
      </w:r>
      <w:r w:rsidR="00793F51" w:rsidRPr="00043CCD">
        <w:rPr>
          <w:rFonts w:ascii="Times New Roman" w:hAnsi="Times New Roman"/>
          <w:b/>
          <w:sz w:val="24"/>
          <w:szCs w:val="24"/>
        </w:rPr>
        <w:t>.m.</w:t>
      </w:r>
      <w:r w:rsidR="00793F51">
        <w:rPr>
          <w:rFonts w:ascii="Times New Roman" w:hAnsi="Times New Roman"/>
          <w:sz w:val="24"/>
          <w:szCs w:val="24"/>
        </w:rPr>
        <w:tab/>
      </w:r>
      <w:r w:rsidR="00793F51" w:rsidRPr="007E1FD7">
        <w:rPr>
          <w:rFonts w:ascii="Times New Roman Bold" w:hAnsi="Times New Roman Bold"/>
          <w:b/>
          <w:spacing w:val="-4"/>
          <w:sz w:val="24"/>
          <w:szCs w:val="24"/>
        </w:rPr>
        <w:t xml:space="preserve">Part 3: Resource Review and Question-and-Answer Session With Experts and Colleagues </w:t>
      </w:r>
    </w:p>
    <w:p w:rsidR="00793F51" w:rsidRDefault="00793F51" w:rsidP="0044106D">
      <w:pPr>
        <w:ind w:left="2520"/>
        <w:rPr>
          <w:rFonts w:ascii="Times New Roman" w:hAnsi="Times New Roman"/>
          <w:b/>
          <w:sz w:val="24"/>
          <w:szCs w:val="24"/>
        </w:rPr>
      </w:pPr>
    </w:p>
    <w:p w:rsidR="00014950" w:rsidRPr="009F5068" w:rsidRDefault="00014950" w:rsidP="00014950">
      <w:pPr>
        <w:ind w:left="2520" w:hanging="2520"/>
        <w:rPr>
          <w:rFonts w:ascii="Times New Roman" w:hAnsi="Times New Roman"/>
          <w:b/>
          <w:i/>
          <w:sz w:val="24"/>
          <w:szCs w:val="24"/>
        </w:rPr>
      </w:pPr>
      <w:r w:rsidRPr="00F228E2">
        <w:rPr>
          <w:rFonts w:ascii="Times New Roman" w:hAnsi="Times New Roman"/>
          <w:b/>
          <w:sz w:val="24"/>
          <w:szCs w:val="24"/>
        </w:rPr>
        <w:t>11:</w:t>
      </w:r>
      <w:r w:rsidR="0078591A">
        <w:rPr>
          <w:rFonts w:ascii="Times New Roman" w:hAnsi="Times New Roman"/>
          <w:b/>
          <w:sz w:val="24"/>
          <w:szCs w:val="24"/>
        </w:rPr>
        <w:t>15</w:t>
      </w:r>
      <w:r>
        <w:rPr>
          <w:rFonts w:ascii="Times New Roman" w:hAnsi="Times New Roman"/>
          <w:b/>
          <w:sz w:val="24"/>
          <w:szCs w:val="24"/>
        </w:rPr>
        <w:t>–</w:t>
      </w:r>
      <w:r w:rsidRPr="00F228E2">
        <w:rPr>
          <w:rFonts w:ascii="Times New Roman" w:hAnsi="Times New Roman"/>
          <w:b/>
          <w:sz w:val="24"/>
          <w:szCs w:val="24"/>
        </w:rPr>
        <w:t>11:</w:t>
      </w:r>
      <w:r w:rsidR="0078591A">
        <w:rPr>
          <w:rFonts w:ascii="Times New Roman" w:hAnsi="Times New Roman"/>
          <w:b/>
          <w:sz w:val="24"/>
          <w:szCs w:val="24"/>
        </w:rPr>
        <w:t>30</w:t>
      </w:r>
      <w:r w:rsidR="0078591A" w:rsidRPr="00F228E2">
        <w:rPr>
          <w:rFonts w:ascii="Times New Roman" w:hAnsi="Times New Roman"/>
          <w:b/>
          <w:sz w:val="24"/>
          <w:szCs w:val="24"/>
        </w:rPr>
        <w:t xml:space="preserve"> </w:t>
      </w:r>
      <w:r w:rsidRPr="00F228E2">
        <w:rPr>
          <w:rFonts w:ascii="Times New Roman" w:hAnsi="Times New Roman"/>
          <w:b/>
          <w:sz w:val="24"/>
          <w:szCs w:val="24"/>
        </w:rPr>
        <w:t>a</w:t>
      </w:r>
      <w:r>
        <w:rPr>
          <w:rFonts w:ascii="Times New Roman" w:hAnsi="Times New Roman"/>
          <w:b/>
          <w:sz w:val="24"/>
          <w:szCs w:val="24"/>
        </w:rPr>
        <w:t>.</w:t>
      </w:r>
      <w:r w:rsidRPr="00F228E2">
        <w:rPr>
          <w:rFonts w:ascii="Times New Roman" w:hAnsi="Times New Roman"/>
          <w:b/>
          <w:sz w:val="24"/>
          <w:szCs w:val="24"/>
        </w:rPr>
        <w:t>m</w:t>
      </w:r>
      <w:r>
        <w:rPr>
          <w:rFonts w:ascii="Times New Roman" w:hAnsi="Times New Roman"/>
          <w:b/>
          <w:sz w:val="24"/>
          <w:szCs w:val="24"/>
        </w:rPr>
        <w:t>.</w:t>
      </w:r>
      <w:r>
        <w:rPr>
          <w:rFonts w:ascii="Times New Roman" w:hAnsi="Times New Roman"/>
          <w:sz w:val="24"/>
          <w:szCs w:val="24"/>
        </w:rPr>
        <w:tab/>
      </w:r>
      <w:r w:rsidRPr="009F5068">
        <w:rPr>
          <w:rFonts w:ascii="Times New Roman" w:hAnsi="Times New Roman"/>
          <w:b/>
          <w:i/>
          <w:sz w:val="24"/>
          <w:szCs w:val="24"/>
        </w:rPr>
        <w:t xml:space="preserve">Break </w:t>
      </w:r>
      <w:r w:rsidR="00A100B0">
        <w:rPr>
          <w:rFonts w:ascii="Times New Roman" w:hAnsi="Times New Roman"/>
          <w:b/>
          <w:i/>
          <w:sz w:val="24"/>
          <w:szCs w:val="24"/>
        </w:rPr>
        <w:t>and Hotel Checkout</w:t>
      </w:r>
    </w:p>
    <w:p w:rsidR="00014950" w:rsidRDefault="00014950" w:rsidP="00014950">
      <w:pPr>
        <w:ind w:left="2880" w:hanging="2880"/>
        <w:rPr>
          <w:rFonts w:ascii="Times New Roman" w:hAnsi="Times New Roman"/>
          <w:sz w:val="24"/>
          <w:szCs w:val="24"/>
        </w:rPr>
      </w:pPr>
    </w:p>
    <w:p w:rsidR="00014950" w:rsidRPr="007B6DB6" w:rsidRDefault="00014950" w:rsidP="007B6DB6">
      <w:pPr>
        <w:tabs>
          <w:tab w:val="right" w:pos="9360"/>
        </w:tabs>
        <w:ind w:left="2520" w:hanging="2520"/>
        <w:rPr>
          <w:rFonts w:ascii="Times New Roman" w:hAnsi="Times New Roman"/>
          <w:i/>
          <w:sz w:val="24"/>
          <w:szCs w:val="24"/>
        </w:rPr>
      </w:pPr>
      <w:r w:rsidRPr="00F228E2">
        <w:rPr>
          <w:rFonts w:ascii="Times New Roman" w:hAnsi="Times New Roman"/>
          <w:b/>
          <w:sz w:val="24"/>
          <w:szCs w:val="24"/>
        </w:rPr>
        <w:t>11:</w:t>
      </w:r>
      <w:r w:rsidR="0078591A">
        <w:rPr>
          <w:rFonts w:ascii="Times New Roman" w:hAnsi="Times New Roman"/>
          <w:b/>
          <w:sz w:val="24"/>
          <w:szCs w:val="24"/>
        </w:rPr>
        <w:t>30</w:t>
      </w:r>
      <w:r w:rsidR="0078591A" w:rsidRPr="00F228E2">
        <w:rPr>
          <w:rFonts w:ascii="Times New Roman" w:hAnsi="Times New Roman"/>
          <w:b/>
          <w:sz w:val="24"/>
          <w:szCs w:val="24"/>
        </w:rPr>
        <w:t xml:space="preserve"> </w:t>
      </w:r>
      <w:r w:rsidRPr="00F228E2">
        <w:rPr>
          <w:rFonts w:ascii="Times New Roman" w:hAnsi="Times New Roman"/>
          <w:b/>
          <w:sz w:val="24"/>
          <w:szCs w:val="24"/>
        </w:rPr>
        <w:t>a</w:t>
      </w:r>
      <w:r>
        <w:rPr>
          <w:rFonts w:ascii="Times New Roman" w:hAnsi="Times New Roman"/>
          <w:b/>
          <w:sz w:val="24"/>
          <w:szCs w:val="24"/>
        </w:rPr>
        <w:t>.</w:t>
      </w:r>
      <w:r w:rsidRPr="00F228E2">
        <w:rPr>
          <w:rFonts w:ascii="Times New Roman" w:hAnsi="Times New Roman"/>
          <w:b/>
          <w:sz w:val="24"/>
          <w:szCs w:val="24"/>
        </w:rPr>
        <w:t>m</w:t>
      </w:r>
      <w:r>
        <w:rPr>
          <w:rFonts w:ascii="Times New Roman" w:hAnsi="Times New Roman"/>
          <w:b/>
          <w:sz w:val="24"/>
          <w:szCs w:val="24"/>
        </w:rPr>
        <w:t>.–</w:t>
      </w:r>
      <w:r w:rsidRPr="00F228E2">
        <w:rPr>
          <w:rFonts w:ascii="Times New Roman" w:hAnsi="Times New Roman"/>
          <w:b/>
          <w:sz w:val="24"/>
          <w:szCs w:val="24"/>
        </w:rPr>
        <w:t>1</w:t>
      </w:r>
      <w:r>
        <w:rPr>
          <w:rFonts w:ascii="Times New Roman" w:hAnsi="Times New Roman"/>
          <w:b/>
          <w:sz w:val="24"/>
          <w:szCs w:val="24"/>
        </w:rPr>
        <w:t>2</w:t>
      </w:r>
      <w:r w:rsidRPr="00F228E2">
        <w:rPr>
          <w:rFonts w:ascii="Times New Roman" w:hAnsi="Times New Roman"/>
          <w:b/>
          <w:sz w:val="24"/>
          <w:szCs w:val="24"/>
        </w:rPr>
        <w:t>:</w:t>
      </w:r>
      <w:r w:rsidR="0078591A">
        <w:rPr>
          <w:rFonts w:ascii="Times New Roman" w:hAnsi="Times New Roman"/>
          <w:b/>
          <w:sz w:val="24"/>
          <w:szCs w:val="24"/>
        </w:rPr>
        <w:t>30</w:t>
      </w:r>
      <w:r w:rsidR="0078591A" w:rsidRPr="00F228E2">
        <w:rPr>
          <w:rFonts w:ascii="Times New Roman" w:hAnsi="Times New Roman"/>
          <w:b/>
          <w:sz w:val="24"/>
          <w:szCs w:val="24"/>
        </w:rPr>
        <w:t xml:space="preserve"> </w:t>
      </w:r>
      <w:r w:rsidRPr="00F228E2">
        <w:rPr>
          <w:rFonts w:ascii="Times New Roman" w:hAnsi="Times New Roman"/>
          <w:b/>
          <w:sz w:val="24"/>
          <w:szCs w:val="24"/>
        </w:rPr>
        <w:t>p</w:t>
      </w:r>
      <w:r>
        <w:rPr>
          <w:rFonts w:ascii="Times New Roman" w:hAnsi="Times New Roman"/>
          <w:b/>
          <w:sz w:val="24"/>
          <w:szCs w:val="24"/>
        </w:rPr>
        <w:t>.</w:t>
      </w:r>
      <w:r w:rsidRPr="00F228E2">
        <w:rPr>
          <w:rFonts w:ascii="Times New Roman" w:hAnsi="Times New Roman"/>
          <w:b/>
          <w:sz w:val="24"/>
          <w:szCs w:val="24"/>
        </w:rPr>
        <w:t>m</w:t>
      </w:r>
      <w:r>
        <w:rPr>
          <w:rFonts w:ascii="Times New Roman" w:hAnsi="Times New Roman"/>
          <w:b/>
          <w:sz w:val="24"/>
          <w:szCs w:val="24"/>
        </w:rPr>
        <w:t>.</w:t>
      </w:r>
      <w:r w:rsidRPr="0083272E">
        <w:rPr>
          <w:rFonts w:ascii="Times New Roman" w:hAnsi="Times New Roman"/>
          <w:sz w:val="24"/>
          <w:szCs w:val="24"/>
        </w:rPr>
        <w:tab/>
      </w:r>
      <w:r w:rsidRPr="009F5068">
        <w:rPr>
          <w:rFonts w:ascii="Times New Roman" w:hAnsi="Times New Roman"/>
          <w:b/>
          <w:sz w:val="24"/>
          <w:szCs w:val="24"/>
        </w:rPr>
        <w:t>Regional Team Working Session</w:t>
      </w:r>
      <w:r w:rsidR="009D32FD">
        <w:rPr>
          <w:rFonts w:ascii="Times New Roman" w:hAnsi="Times New Roman"/>
          <w:b/>
          <w:sz w:val="24"/>
          <w:szCs w:val="24"/>
        </w:rPr>
        <w:t xml:space="preserve"> 2</w:t>
      </w:r>
      <w:r w:rsidR="00EC5F07">
        <w:rPr>
          <w:rFonts w:ascii="Times New Roman" w:hAnsi="Times New Roman"/>
          <w:b/>
          <w:sz w:val="24"/>
          <w:szCs w:val="24"/>
        </w:rPr>
        <w:tab/>
      </w:r>
      <w:r w:rsidR="00EC5F07" w:rsidRPr="00EC5F07">
        <w:rPr>
          <w:rFonts w:ascii="Times New Roman" w:hAnsi="Times New Roman"/>
          <w:i/>
          <w:sz w:val="24"/>
          <w:szCs w:val="24"/>
        </w:rPr>
        <w:t>Breakout Rooms</w:t>
      </w:r>
      <w:r w:rsidR="007B6DB6">
        <w:rPr>
          <w:rFonts w:ascii="Times New Roman" w:hAnsi="Times New Roman"/>
          <w:b/>
          <w:sz w:val="24"/>
          <w:szCs w:val="24"/>
        </w:rPr>
        <w:tab/>
      </w:r>
      <w:r w:rsidR="007B6DB6">
        <w:rPr>
          <w:rFonts w:ascii="Times New Roman" w:hAnsi="Times New Roman"/>
          <w:b/>
          <w:sz w:val="24"/>
          <w:szCs w:val="24"/>
        </w:rPr>
        <w:br/>
      </w:r>
      <w:r w:rsidR="009D32FD">
        <w:rPr>
          <w:rFonts w:ascii="Times New Roman" w:hAnsi="Times New Roman"/>
          <w:b/>
          <w:sz w:val="24"/>
          <w:szCs w:val="24"/>
        </w:rPr>
        <w:t>and Lunch</w:t>
      </w:r>
    </w:p>
    <w:p w:rsidR="00014950" w:rsidRDefault="00014950" w:rsidP="00014950">
      <w:pPr>
        <w:spacing w:before="120"/>
        <w:ind w:left="2520"/>
        <w:rPr>
          <w:rFonts w:ascii="Times New Roman" w:hAnsi="Times New Roman"/>
          <w:i/>
          <w:sz w:val="24"/>
          <w:szCs w:val="24"/>
        </w:rPr>
      </w:pPr>
      <w:r w:rsidRPr="005C4746">
        <w:rPr>
          <w:rFonts w:ascii="Times New Roman" w:hAnsi="Times New Roman"/>
          <w:sz w:val="24"/>
          <w:szCs w:val="24"/>
        </w:rPr>
        <w:t>State and regional teams will meet to share ideas about applying information learned during the course of the workshop to the creation of concrete plans to advance their systems of leadership development.</w:t>
      </w:r>
    </w:p>
    <w:p w:rsidR="00014950" w:rsidRDefault="00014950" w:rsidP="00014950">
      <w:pPr>
        <w:rPr>
          <w:rFonts w:ascii="Times New Roman" w:hAnsi="Times New Roman"/>
          <w:sz w:val="24"/>
          <w:szCs w:val="24"/>
        </w:rPr>
      </w:pPr>
    </w:p>
    <w:p w:rsidR="00561299" w:rsidRDefault="0078591A" w:rsidP="00561299">
      <w:pPr>
        <w:tabs>
          <w:tab w:val="left" w:pos="2520"/>
        </w:tabs>
        <w:rPr>
          <w:rFonts w:ascii="Times New Roman" w:hAnsi="Times New Roman"/>
          <w:b/>
          <w:i/>
          <w:sz w:val="24"/>
          <w:szCs w:val="24"/>
        </w:rPr>
      </w:pPr>
      <w:r>
        <w:rPr>
          <w:rFonts w:ascii="Times New Roman" w:hAnsi="Times New Roman"/>
          <w:b/>
          <w:sz w:val="24"/>
          <w:szCs w:val="24"/>
        </w:rPr>
        <w:t>12:30–12</w:t>
      </w:r>
      <w:r w:rsidR="004731C4">
        <w:rPr>
          <w:rFonts w:ascii="Times New Roman" w:hAnsi="Times New Roman"/>
          <w:b/>
          <w:sz w:val="24"/>
          <w:szCs w:val="24"/>
        </w:rPr>
        <w:t>:</w:t>
      </w:r>
      <w:r>
        <w:rPr>
          <w:rFonts w:ascii="Times New Roman" w:hAnsi="Times New Roman"/>
          <w:b/>
          <w:sz w:val="24"/>
          <w:szCs w:val="24"/>
        </w:rPr>
        <w:t>45 p.m.</w:t>
      </w:r>
      <w:r>
        <w:rPr>
          <w:rFonts w:ascii="Times New Roman" w:hAnsi="Times New Roman"/>
          <w:sz w:val="24"/>
          <w:szCs w:val="24"/>
        </w:rPr>
        <w:tab/>
      </w:r>
      <w:r w:rsidRPr="009F5068">
        <w:rPr>
          <w:rFonts w:ascii="Times New Roman" w:hAnsi="Times New Roman"/>
          <w:b/>
          <w:i/>
          <w:sz w:val="24"/>
          <w:szCs w:val="24"/>
        </w:rPr>
        <w:t>Break</w:t>
      </w:r>
    </w:p>
    <w:p w:rsidR="0078591A" w:rsidRDefault="0078591A" w:rsidP="00863D2D">
      <w:pPr>
        <w:rPr>
          <w:rFonts w:ascii="Times New Roman" w:hAnsi="Times New Roman"/>
          <w:b/>
          <w:sz w:val="24"/>
          <w:szCs w:val="24"/>
        </w:rPr>
      </w:pPr>
    </w:p>
    <w:p w:rsidR="00561299" w:rsidRDefault="00014950" w:rsidP="007B6DB6">
      <w:pPr>
        <w:tabs>
          <w:tab w:val="right" w:pos="9360"/>
        </w:tabs>
        <w:ind w:left="2520" w:hanging="2520"/>
        <w:rPr>
          <w:rFonts w:ascii="Times New Roman" w:hAnsi="Times New Roman"/>
          <w:sz w:val="24"/>
          <w:szCs w:val="24"/>
        </w:rPr>
      </w:pPr>
      <w:r>
        <w:rPr>
          <w:rFonts w:ascii="Times New Roman" w:hAnsi="Times New Roman"/>
          <w:b/>
          <w:sz w:val="24"/>
          <w:szCs w:val="24"/>
        </w:rPr>
        <w:t>12:45</w:t>
      </w:r>
      <w:r w:rsidRPr="00F228E2">
        <w:rPr>
          <w:rFonts w:ascii="Times New Roman" w:hAnsi="Times New Roman"/>
          <w:b/>
          <w:sz w:val="24"/>
          <w:szCs w:val="24"/>
        </w:rPr>
        <w:t>–2:</w:t>
      </w:r>
      <w:r>
        <w:rPr>
          <w:rFonts w:ascii="Times New Roman" w:hAnsi="Times New Roman"/>
          <w:b/>
          <w:sz w:val="24"/>
          <w:szCs w:val="24"/>
        </w:rPr>
        <w:t>15 p.m</w:t>
      </w:r>
      <w:r w:rsidR="00863D2D">
        <w:rPr>
          <w:rFonts w:ascii="Times New Roman" w:hAnsi="Times New Roman"/>
          <w:b/>
          <w:sz w:val="24"/>
          <w:szCs w:val="24"/>
        </w:rPr>
        <w:t>.</w:t>
      </w:r>
      <w:r w:rsidR="00863D2D">
        <w:rPr>
          <w:rFonts w:ascii="Times New Roman" w:hAnsi="Times New Roman"/>
          <w:b/>
          <w:sz w:val="24"/>
          <w:szCs w:val="24"/>
        </w:rPr>
        <w:tab/>
        <w:t>Teacher Leader Model Standards:</w:t>
      </w:r>
      <w:r w:rsidR="007B6DB6">
        <w:rPr>
          <w:rFonts w:ascii="Times New Roman" w:hAnsi="Times New Roman"/>
          <w:b/>
          <w:sz w:val="24"/>
          <w:szCs w:val="24"/>
        </w:rPr>
        <w:tab/>
      </w:r>
      <w:r w:rsidR="007B6DB6" w:rsidRPr="007B6DB6">
        <w:rPr>
          <w:rFonts w:ascii="Times New Roman" w:hAnsi="Times New Roman"/>
          <w:i/>
          <w:sz w:val="24"/>
          <w:szCs w:val="24"/>
        </w:rPr>
        <w:t>Louvre Ballroom</w:t>
      </w:r>
      <w:r w:rsidR="007B6DB6" w:rsidRPr="007B6DB6">
        <w:rPr>
          <w:rFonts w:ascii="Times New Roman" w:hAnsi="Times New Roman"/>
          <w:i/>
          <w:sz w:val="24"/>
          <w:szCs w:val="24"/>
        </w:rPr>
        <w:br/>
      </w:r>
      <w:r w:rsidR="007B6DB6">
        <w:rPr>
          <w:rFonts w:ascii="Times New Roman" w:hAnsi="Times New Roman"/>
          <w:b/>
          <w:sz w:val="24"/>
          <w:szCs w:val="24"/>
        </w:rPr>
        <w:t>The</w:t>
      </w:r>
      <w:r w:rsidR="007B6DB6" w:rsidRPr="00863D2D">
        <w:rPr>
          <w:rFonts w:ascii="Times New Roman" w:hAnsi="Times New Roman"/>
          <w:b/>
          <w:sz w:val="24"/>
          <w:szCs w:val="24"/>
        </w:rPr>
        <w:t xml:space="preserve"> Impact on</w:t>
      </w:r>
      <w:r w:rsidR="007B6DB6">
        <w:rPr>
          <w:rFonts w:ascii="Times New Roman" w:hAnsi="Times New Roman"/>
          <w:b/>
          <w:sz w:val="24"/>
          <w:szCs w:val="24"/>
        </w:rPr>
        <w:t xml:space="preserve"> </w:t>
      </w:r>
      <w:r w:rsidR="00863D2D" w:rsidRPr="00863D2D">
        <w:rPr>
          <w:rFonts w:ascii="Times New Roman" w:hAnsi="Times New Roman"/>
          <w:b/>
          <w:sz w:val="24"/>
          <w:szCs w:val="24"/>
        </w:rPr>
        <w:t>School Leadership</w:t>
      </w:r>
    </w:p>
    <w:p w:rsidR="00561299" w:rsidRDefault="00863D2D" w:rsidP="00561299">
      <w:pPr>
        <w:spacing w:before="120"/>
        <w:ind w:left="2520"/>
        <w:rPr>
          <w:rFonts w:ascii="Times New Roman" w:hAnsi="Times New Roman"/>
          <w:sz w:val="24"/>
          <w:szCs w:val="24"/>
        </w:rPr>
      </w:pPr>
      <w:r w:rsidRPr="00863D2D">
        <w:rPr>
          <w:rFonts w:ascii="Times New Roman" w:hAnsi="Times New Roman"/>
          <w:sz w:val="24"/>
          <w:szCs w:val="24"/>
        </w:rPr>
        <w:t xml:space="preserve">Charlotte Danielson has described the role of the principal in today’s schools as </w:t>
      </w:r>
      <w:r w:rsidR="00092811">
        <w:rPr>
          <w:rFonts w:ascii="Times New Roman" w:hAnsi="Times New Roman"/>
          <w:sz w:val="24"/>
          <w:szCs w:val="24"/>
        </w:rPr>
        <w:t>“</w:t>
      </w:r>
      <w:r w:rsidRPr="00863D2D">
        <w:rPr>
          <w:rFonts w:ascii="Times New Roman" w:hAnsi="Times New Roman"/>
          <w:sz w:val="24"/>
          <w:szCs w:val="24"/>
        </w:rPr>
        <w:t>impossible</w:t>
      </w:r>
      <w:r w:rsidR="007312DB">
        <w:rPr>
          <w:rFonts w:ascii="Times New Roman" w:hAnsi="Times New Roman"/>
          <w:sz w:val="24"/>
          <w:szCs w:val="24"/>
        </w:rPr>
        <w:t>.” A</w:t>
      </w:r>
      <w:r w:rsidRPr="00863D2D">
        <w:rPr>
          <w:rFonts w:ascii="Times New Roman" w:hAnsi="Times New Roman"/>
          <w:sz w:val="24"/>
          <w:szCs w:val="24"/>
        </w:rPr>
        <w:t xml:space="preserve">s we increase the workload of these professionals, expecting them to do everything from instructional leadership to monitoring of building facilities and safety, to completing grant applications and documenting daily work, it becomes increasingly clear that one leader cannot do </w:t>
      </w:r>
      <w:r w:rsidR="00E61A13">
        <w:rPr>
          <w:rFonts w:ascii="Times New Roman" w:hAnsi="Times New Roman"/>
          <w:sz w:val="24"/>
          <w:szCs w:val="24"/>
        </w:rPr>
        <w:t xml:space="preserve">it </w:t>
      </w:r>
      <w:r w:rsidRPr="00863D2D">
        <w:rPr>
          <w:rFonts w:ascii="Times New Roman" w:hAnsi="Times New Roman"/>
          <w:sz w:val="24"/>
          <w:szCs w:val="24"/>
        </w:rPr>
        <w:t>all.</w:t>
      </w:r>
      <w:r w:rsidR="005C2698">
        <w:rPr>
          <w:rFonts w:ascii="Times New Roman" w:hAnsi="Times New Roman"/>
          <w:sz w:val="24"/>
          <w:szCs w:val="24"/>
        </w:rPr>
        <w:t xml:space="preserve"> </w:t>
      </w:r>
      <w:r w:rsidRPr="00863D2D">
        <w:rPr>
          <w:rFonts w:ascii="Times New Roman" w:hAnsi="Times New Roman"/>
          <w:sz w:val="24"/>
          <w:szCs w:val="24"/>
        </w:rPr>
        <w:t xml:space="preserve">Industry models in other professions </w:t>
      </w:r>
      <w:r w:rsidR="00E61A13">
        <w:rPr>
          <w:rFonts w:ascii="Times New Roman" w:hAnsi="Times New Roman"/>
          <w:sz w:val="24"/>
          <w:szCs w:val="24"/>
        </w:rPr>
        <w:t>exemplify effective</w:t>
      </w:r>
      <w:r w:rsidRPr="00863D2D">
        <w:rPr>
          <w:rFonts w:ascii="Times New Roman" w:hAnsi="Times New Roman"/>
          <w:sz w:val="24"/>
          <w:szCs w:val="24"/>
        </w:rPr>
        <w:t xml:space="preserve"> distributed leadership paradigms. In this panel discussion, discussants will present their views on the potential role of the newly released Teacher Leader Model Standards on leadership structures within our schools.</w:t>
      </w:r>
      <w:r w:rsidR="00044ADA" w:rsidRPr="00044ADA">
        <w:t xml:space="preserve"> </w:t>
      </w:r>
    </w:p>
    <w:p w:rsidR="00863D2D" w:rsidRPr="00941AF7" w:rsidRDefault="00863D2D" w:rsidP="00863D2D">
      <w:pPr>
        <w:spacing w:before="120"/>
        <w:ind w:left="2520"/>
        <w:rPr>
          <w:rFonts w:ascii="Times New Roman" w:hAnsi="Times New Roman"/>
          <w:i/>
          <w:sz w:val="24"/>
          <w:szCs w:val="24"/>
        </w:rPr>
      </w:pPr>
      <w:r w:rsidRPr="00044ADA">
        <w:rPr>
          <w:rFonts w:ascii="Times New Roman" w:hAnsi="Times New Roman"/>
          <w:b/>
          <w:i/>
          <w:sz w:val="24"/>
          <w:szCs w:val="24"/>
        </w:rPr>
        <w:t>Speakers</w:t>
      </w:r>
      <w:r w:rsidR="00322F2A">
        <w:rPr>
          <w:rFonts w:ascii="Times New Roman" w:hAnsi="Times New Roman"/>
          <w:b/>
          <w:i/>
          <w:sz w:val="24"/>
          <w:szCs w:val="24"/>
        </w:rPr>
        <w:t xml:space="preserve">: </w:t>
      </w:r>
      <w:r w:rsidR="00322F2A" w:rsidRPr="008E37C8">
        <w:rPr>
          <w:rFonts w:ascii="Times New Roman" w:hAnsi="Times New Roman"/>
          <w:i/>
          <w:sz w:val="24"/>
          <w:szCs w:val="24"/>
        </w:rPr>
        <w:t>Marguerite Izzo</w:t>
      </w:r>
      <w:r w:rsidR="00081F25" w:rsidRPr="00081F25">
        <w:rPr>
          <w:rFonts w:ascii="Times New Roman" w:hAnsi="Times New Roman"/>
          <w:i/>
          <w:sz w:val="24"/>
          <w:szCs w:val="24"/>
        </w:rPr>
        <w:t xml:space="preserve"> </w:t>
      </w:r>
      <w:r w:rsidR="00081F25">
        <w:rPr>
          <w:rFonts w:ascii="Times New Roman" w:hAnsi="Times New Roman"/>
          <w:i/>
          <w:sz w:val="24"/>
          <w:szCs w:val="24"/>
        </w:rPr>
        <w:t xml:space="preserve">and </w:t>
      </w:r>
      <w:r w:rsidR="00081F25" w:rsidRPr="008E37C8">
        <w:rPr>
          <w:rFonts w:ascii="Times New Roman" w:hAnsi="Times New Roman"/>
          <w:i/>
          <w:sz w:val="24"/>
          <w:szCs w:val="24"/>
        </w:rPr>
        <w:t>Steve Gilhuley</w:t>
      </w:r>
      <w:r w:rsidR="00322F2A" w:rsidRPr="008E37C8">
        <w:rPr>
          <w:rFonts w:ascii="Times New Roman" w:hAnsi="Times New Roman"/>
          <w:i/>
          <w:sz w:val="24"/>
          <w:szCs w:val="24"/>
        </w:rPr>
        <w:t>, Howard T. Herber Middle School</w:t>
      </w:r>
      <w:r w:rsidR="007B5D8C">
        <w:rPr>
          <w:rFonts w:ascii="Times New Roman" w:hAnsi="Times New Roman"/>
          <w:i/>
          <w:sz w:val="24"/>
          <w:szCs w:val="24"/>
        </w:rPr>
        <w:t>, Long Island, New York</w:t>
      </w:r>
      <w:r w:rsidR="00081F25">
        <w:rPr>
          <w:rFonts w:ascii="Times New Roman" w:hAnsi="Times New Roman"/>
          <w:i/>
          <w:sz w:val="24"/>
          <w:szCs w:val="24"/>
        </w:rPr>
        <w:t xml:space="preserve">; </w:t>
      </w:r>
      <w:r w:rsidR="00322F2A" w:rsidRPr="008E37C8">
        <w:rPr>
          <w:rFonts w:ascii="Times New Roman" w:hAnsi="Times New Roman"/>
          <w:i/>
          <w:sz w:val="24"/>
          <w:szCs w:val="24"/>
        </w:rPr>
        <w:t>Jack Dale, Fairfax County Public Schools</w:t>
      </w:r>
      <w:r w:rsidR="009416A2">
        <w:rPr>
          <w:rFonts w:ascii="Times New Roman" w:hAnsi="Times New Roman"/>
          <w:i/>
          <w:sz w:val="24"/>
          <w:szCs w:val="24"/>
        </w:rPr>
        <w:t>; Carol Riley, National Association of Elementary School Principals</w:t>
      </w:r>
      <w:r>
        <w:rPr>
          <w:rFonts w:ascii="Times New Roman" w:hAnsi="Times New Roman"/>
          <w:i/>
          <w:sz w:val="24"/>
          <w:szCs w:val="24"/>
        </w:rPr>
        <w:t xml:space="preserve"> </w:t>
      </w:r>
    </w:p>
    <w:p w:rsidR="00863D2D" w:rsidRPr="00863D2D" w:rsidRDefault="00863D2D" w:rsidP="00863D2D">
      <w:pPr>
        <w:spacing w:before="120"/>
        <w:ind w:left="2520"/>
        <w:rPr>
          <w:rFonts w:ascii="Times New Roman" w:hAnsi="Times New Roman"/>
          <w:i/>
          <w:sz w:val="24"/>
          <w:szCs w:val="24"/>
        </w:rPr>
      </w:pPr>
      <w:r w:rsidRPr="00941AF7">
        <w:rPr>
          <w:rFonts w:ascii="Times New Roman" w:hAnsi="Times New Roman"/>
          <w:b/>
          <w:i/>
          <w:sz w:val="24"/>
          <w:szCs w:val="24"/>
        </w:rPr>
        <w:t>Facilitator:</w:t>
      </w:r>
      <w:r w:rsidRPr="00941AF7">
        <w:rPr>
          <w:rFonts w:ascii="Times New Roman" w:hAnsi="Times New Roman"/>
          <w:i/>
          <w:sz w:val="24"/>
          <w:szCs w:val="24"/>
        </w:rPr>
        <w:t xml:space="preserve"> </w:t>
      </w:r>
      <w:r>
        <w:rPr>
          <w:rFonts w:ascii="Times New Roman" w:hAnsi="Times New Roman"/>
          <w:i/>
          <w:sz w:val="24"/>
          <w:szCs w:val="24"/>
        </w:rPr>
        <w:t>Katherine Bassett, ETS</w:t>
      </w:r>
    </w:p>
    <w:p w:rsidR="00014950" w:rsidRPr="00991733" w:rsidRDefault="00014950" w:rsidP="00CB6F36">
      <w:pPr>
        <w:rPr>
          <w:rFonts w:ascii="Times New Roman" w:hAnsi="Times New Roman"/>
          <w:b/>
          <w:i/>
          <w:sz w:val="24"/>
          <w:szCs w:val="24"/>
        </w:rPr>
      </w:pPr>
    </w:p>
    <w:p w:rsidR="00014950" w:rsidRPr="00991733" w:rsidRDefault="00014950" w:rsidP="00926C17">
      <w:pPr>
        <w:tabs>
          <w:tab w:val="right" w:pos="9360"/>
        </w:tabs>
        <w:ind w:left="2520" w:hanging="2520"/>
        <w:rPr>
          <w:rFonts w:ascii="Times New Roman" w:hAnsi="Times New Roman"/>
          <w:b/>
          <w:sz w:val="24"/>
          <w:szCs w:val="24"/>
        </w:rPr>
      </w:pPr>
      <w:r w:rsidRPr="00F228E2">
        <w:rPr>
          <w:rFonts w:ascii="Times New Roman" w:hAnsi="Times New Roman"/>
          <w:b/>
          <w:sz w:val="24"/>
          <w:szCs w:val="24"/>
        </w:rPr>
        <w:t>2:</w:t>
      </w:r>
      <w:r>
        <w:rPr>
          <w:rFonts w:ascii="Times New Roman" w:hAnsi="Times New Roman"/>
          <w:b/>
          <w:sz w:val="24"/>
          <w:szCs w:val="24"/>
        </w:rPr>
        <w:t>15–</w:t>
      </w:r>
      <w:r w:rsidRPr="00F228E2">
        <w:rPr>
          <w:rFonts w:ascii="Times New Roman" w:hAnsi="Times New Roman"/>
          <w:b/>
          <w:sz w:val="24"/>
          <w:szCs w:val="24"/>
        </w:rPr>
        <w:t>2:</w:t>
      </w:r>
      <w:r>
        <w:rPr>
          <w:rFonts w:ascii="Times New Roman" w:hAnsi="Times New Roman"/>
          <w:b/>
          <w:sz w:val="24"/>
          <w:szCs w:val="24"/>
        </w:rPr>
        <w:t>30</w:t>
      </w:r>
      <w:r w:rsidRPr="00F228E2">
        <w:rPr>
          <w:rFonts w:ascii="Times New Roman" w:hAnsi="Times New Roman"/>
          <w:b/>
          <w:sz w:val="24"/>
          <w:szCs w:val="24"/>
        </w:rPr>
        <w:t xml:space="preserve"> p</w:t>
      </w:r>
      <w:r>
        <w:rPr>
          <w:rFonts w:ascii="Times New Roman" w:hAnsi="Times New Roman"/>
          <w:b/>
          <w:sz w:val="24"/>
          <w:szCs w:val="24"/>
        </w:rPr>
        <w:t>.</w:t>
      </w:r>
      <w:r w:rsidRPr="00F228E2">
        <w:rPr>
          <w:rFonts w:ascii="Times New Roman" w:hAnsi="Times New Roman"/>
          <w:b/>
          <w:sz w:val="24"/>
          <w:szCs w:val="24"/>
        </w:rPr>
        <w:t>m</w:t>
      </w:r>
      <w:r>
        <w:rPr>
          <w:rFonts w:ascii="Times New Roman" w:hAnsi="Times New Roman"/>
          <w:b/>
          <w:sz w:val="24"/>
          <w:szCs w:val="24"/>
        </w:rPr>
        <w:t>.</w:t>
      </w:r>
      <w:r>
        <w:rPr>
          <w:rFonts w:ascii="Times New Roman" w:hAnsi="Times New Roman"/>
          <w:sz w:val="24"/>
          <w:szCs w:val="24"/>
        </w:rPr>
        <w:tab/>
      </w:r>
      <w:r w:rsidRPr="00991733">
        <w:rPr>
          <w:rFonts w:ascii="Times New Roman" w:hAnsi="Times New Roman"/>
          <w:b/>
          <w:sz w:val="24"/>
          <w:szCs w:val="24"/>
        </w:rPr>
        <w:t>Workshop Debrief</w:t>
      </w:r>
      <w:r w:rsidR="00926C17">
        <w:rPr>
          <w:rFonts w:ascii="Times New Roman" w:hAnsi="Times New Roman"/>
          <w:b/>
          <w:sz w:val="24"/>
          <w:szCs w:val="24"/>
        </w:rPr>
        <w:tab/>
      </w:r>
      <w:r w:rsidR="00926C17" w:rsidRPr="007B6DB6">
        <w:rPr>
          <w:rFonts w:ascii="Times New Roman" w:hAnsi="Times New Roman"/>
          <w:i/>
          <w:sz w:val="24"/>
          <w:szCs w:val="24"/>
        </w:rPr>
        <w:t>Louvre Ballroom</w:t>
      </w:r>
    </w:p>
    <w:p w:rsidR="00014950" w:rsidRDefault="00014950" w:rsidP="00014950">
      <w:pPr>
        <w:tabs>
          <w:tab w:val="left" w:pos="2520"/>
        </w:tabs>
        <w:spacing w:before="120"/>
        <w:ind w:left="2520" w:right="-72"/>
        <w:rPr>
          <w:rFonts w:ascii="Times New Roman" w:hAnsi="Times New Roman"/>
          <w:sz w:val="24"/>
          <w:szCs w:val="24"/>
        </w:rPr>
      </w:pPr>
      <w:r w:rsidRPr="00E07905">
        <w:rPr>
          <w:rFonts w:ascii="Times New Roman" w:hAnsi="Times New Roman"/>
          <w:sz w:val="24"/>
          <w:szCs w:val="24"/>
        </w:rPr>
        <w:t>This workshop debrief will provide an opportunity to reflect on new information gained during the workshop, plans for action upon returning to states, and additional information or resources that are needed to improve school-level leadership.</w:t>
      </w:r>
    </w:p>
    <w:p w:rsidR="008526E1" w:rsidRPr="008526E1" w:rsidRDefault="00270BCD" w:rsidP="00014950">
      <w:pPr>
        <w:tabs>
          <w:tab w:val="left" w:pos="2520"/>
        </w:tabs>
        <w:spacing w:before="120"/>
        <w:ind w:left="2520" w:right="-72"/>
        <w:rPr>
          <w:rFonts w:ascii="Times New Roman" w:hAnsi="Times New Roman"/>
          <w:i/>
          <w:spacing w:val="-6"/>
          <w:sz w:val="24"/>
          <w:szCs w:val="24"/>
        </w:rPr>
      </w:pPr>
      <w:r w:rsidRPr="00941AF7">
        <w:rPr>
          <w:rFonts w:ascii="Times New Roman" w:hAnsi="Times New Roman"/>
          <w:b/>
          <w:i/>
          <w:sz w:val="24"/>
          <w:szCs w:val="24"/>
        </w:rPr>
        <w:t>Facilitator:</w:t>
      </w:r>
      <w:r>
        <w:rPr>
          <w:rFonts w:ascii="Times New Roman" w:hAnsi="Times New Roman"/>
          <w:b/>
          <w:i/>
          <w:sz w:val="24"/>
          <w:szCs w:val="24"/>
        </w:rPr>
        <w:t xml:space="preserve"> </w:t>
      </w:r>
      <w:r w:rsidR="008526E1" w:rsidRPr="008526E1">
        <w:rPr>
          <w:rFonts w:ascii="Times New Roman" w:hAnsi="Times New Roman"/>
          <w:i/>
          <w:sz w:val="24"/>
          <w:szCs w:val="24"/>
        </w:rPr>
        <w:t xml:space="preserve">Tricia Miller, </w:t>
      </w:r>
      <w:r w:rsidR="003A1A3B">
        <w:rPr>
          <w:rFonts w:ascii="Times New Roman" w:hAnsi="Times New Roman"/>
          <w:i/>
          <w:sz w:val="24"/>
          <w:szCs w:val="24"/>
        </w:rPr>
        <w:t xml:space="preserve">Ph.D., </w:t>
      </w:r>
      <w:r w:rsidR="008526E1" w:rsidRPr="008526E1">
        <w:rPr>
          <w:rFonts w:ascii="Times New Roman" w:hAnsi="Times New Roman"/>
          <w:i/>
          <w:sz w:val="24"/>
          <w:szCs w:val="24"/>
        </w:rPr>
        <w:t>Deputy Director, TQ Center</w:t>
      </w:r>
    </w:p>
    <w:p w:rsidR="00014950" w:rsidRDefault="00014950" w:rsidP="00CB0841">
      <w:pPr>
        <w:rPr>
          <w:rFonts w:ascii="Times New Roman" w:hAnsi="Times New Roman"/>
          <w:sz w:val="24"/>
          <w:szCs w:val="24"/>
        </w:rPr>
      </w:pPr>
    </w:p>
    <w:p w:rsidR="00014950" w:rsidRDefault="008C46F8" w:rsidP="00014950">
      <w:pPr>
        <w:ind w:left="2520" w:hanging="2520"/>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5419725</wp:posOffset>
                </wp:positionH>
                <wp:positionV relativeFrom="paragraph">
                  <wp:posOffset>4886325</wp:posOffset>
                </wp:positionV>
                <wp:extent cx="895350" cy="2190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62D" w:rsidRPr="00724894" w:rsidRDefault="0020162D">
                            <w:pPr>
                              <w:rPr>
                                <w:rFonts w:ascii="Times New Roman" w:hAnsi="Times New Roman"/>
                                <w:sz w:val="20"/>
                                <w:szCs w:val="20"/>
                              </w:rPr>
                            </w:pPr>
                            <w:r>
                              <w:rPr>
                                <w:rFonts w:ascii="Times New Roman" w:hAnsi="Times New Roman"/>
                                <w:sz w:val="20"/>
                                <w:szCs w:val="20"/>
                              </w:rPr>
                              <w:t>0342_06/11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426.75pt;margin-top:384.75pt;width:70.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" stroked="f">
                <v:textbox>
                  <w:txbxContent>
                    <w:p w:rsidR="0020162D" w:rsidRPr="00724894" w:rsidRDefault="0020162D">
                      <w:pPr>
                        <w:rPr>
                          <w:rFonts w:ascii="Times New Roman" w:hAnsi="Times New Roman"/>
                          <w:sz w:val="20"/>
                          <w:szCs w:val="20"/>
                        </w:rPr>
                      </w:pPr>
                      <w:r>
                        <w:rPr>
                          <w:rFonts w:ascii="Times New Roman" w:hAnsi="Times New Roman"/>
                          <w:sz w:val="20"/>
                          <w:szCs w:val="20"/>
                        </w:rPr>
                        <w:t>0342_06/11</w:t>
                      </w:r>
                    </w:p>
                  </w:txbxContent>
                </v:textbox>
              </v:shape>
            </w:pict>
          </mc:Fallback>
        </mc:AlternateContent>
      </w:r>
      <w:r w:rsidR="00014950" w:rsidRPr="00F228E2">
        <w:rPr>
          <w:rFonts w:ascii="Times New Roman" w:hAnsi="Times New Roman"/>
          <w:b/>
          <w:sz w:val="24"/>
          <w:szCs w:val="24"/>
        </w:rPr>
        <w:t>2:</w:t>
      </w:r>
      <w:r w:rsidR="00014950">
        <w:rPr>
          <w:rFonts w:ascii="Times New Roman" w:hAnsi="Times New Roman"/>
          <w:b/>
          <w:sz w:val="24"/>
          <w:szCs w:val="24"/>
        </w:rPr>
        <w:t xml:space="preserve">30 </w:t>
      </w:r>
      <w:r w:rsidR="00014950" w:rsidRPr="00F228E2">
        <w:rPr>
          <w:rFonts w:ascii="Times New Roman" w:hAnsi="Times New Roman"/>
          <w:b/>
          <w:sz w:val="24"/>
          <w:szCs w:val="24"/>
        </w:rPr>
        <w:t>p</w:t>
      </w:r>
      <w:r w:rsidR="00014950">
        <w:rPr>
          <w:rFonts w:ascii="Times New Roman" w:hAnsi="Times New Roman"/>
          <w:b/>
          <w:sz w:val="24"/>
          <w:szCs w:val="24"/>
        </w:rPr>
        <w:t>.</w:t>
      </w:r>
      <w:r w:rsidR="00014950" w:rsidRPr="00F228E2">
        <w:rPr>
          <w:rFonts w:ascii="Times New Roman" w:hAnsi="Times New Roman"/>
          <w:b/>
          <w:sz w:val="24"/>
          <w:szCs w:val="24"/>
        </w:rPr>
        <w:t>m</w:t>
      </w:r>
      <w:r w:rsidR="00014950">
        <w:rPr>
          <w:rFonts w:ascii="Times New Roman" w:hAnsi="Times New Roman"/>
          <w:b/>
          <w:sz w:val="24"/>
          <w:szCs w:val="24"/>
        </w:rPr>
        <w:t>.</w:t>
      </w:r>
      <w:r w:rsidR="00014950">
        <w:rPr>
          <w:rFonts w:ascii="Times New Roman" w:hAnsi="Times New Roman"/>
          <w:sz w:val="24"/>
          <w:szCs w:val="24"/>
        </w:rPr>
        <w:tab/>
      </w:r>
      <w:r w:rsidR="00014950" w:rsidRPr="00991733">
        <w:rPr>
          <w:rFonts w:ascii="Times New Roman" w:hAnsi="Times New Roman"/>
          <w:b/>
          <w:sz w:val="24"/>
          <w:szCs w:val="24"/>
        </w:rPr>
        <w:t>Adjourn</w:t>
      </w:r>
    </w:p>
    <w:sectPr w:rsidR="00014950" w:rsidSect="00541683">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2D" w:rsidRDefault="0020162D" w:rsidP="00014950">
      <w:r>
        <w:separator/>
      </w:r>
    </w:p>
  </w:endnote>
  <w:endnote w:type="continuationSeparator" w:id="0">
    <w:p w:rsidR="0020162D" w:rsidRDefault="0020162D" w:rsidP="0001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2D" w:rsidRDefault="00DD5B8B" w:rsidP="00541683">
    <w:pPr>
      <w:pStyle w:val="Footer"/>
      <w:tabs>
        <w:tab w:val="clear" w:pos="4680"/>
      </w:tabs>
      <w:rPr>
        <w:rFonts w:ascii="Times New Roman" w:hAnsi="Times New Roman"/>
        <w:sz w:val="20"/>
        <w:szCs w:val="20"/>
      </w:rPr>
    </w:pPr>
    <w:r w:rsidRPr="00966DB5">
      <w:rPr>
        <w:rFonts w:ascii="Times New Roman" w:hAnsi="Times New Roman"/>
        <w:sz w:val="20"/>
        <w:szCs w:val="20"/>
      </w:rPr>
      <w:fldChar w:fldCharType="begin"/>
    </w:r>
    <w:r w:rsidR="0020162D" w:rsidRPr="00966DB5">
      <w:rPr>
        <w:rFonts w:ascii="Times New Roman" w:hAnsi="Times New Roman"/>
        <w:sz w:val="20"/>
        <w:szCs w:val="20"/>
      </w:rPr>
      <w:instrText xml:space="preserve"> PAGE   \* MERGEFORMAT </w:instrText>
    </w:r>
    <w:r w:rsidRPr="00966DB5">
      <w:rPr>
        <w:rFonts w:ascii="Times New Roman" w:hAnsi="Times New Roman"/>
        <w:sz w:val="20"/>
        <w:szCs w:val="20"/>
      </w:rPr>
      <w:fldChar w:fldCharType="separate"/>
    </w:r>
    <w:r w:rsidR="008C46F8">
      <w:rPr>
        <w:rFonts w:ascii="Times New Roman" w:hAnsi="Times New Roman"/>
        <w:noProof/>
        <w:sz w:val="20"/>
        <w:szCs w:val="20"/>
      </w:rPr>
      <w:t>4</w:t>
    </w:r>
    <w:r w:rsidRPr="00966DB5">
      <w:rPr>
        <w:rFonts w:ascii="Times New Roman" w:hAnsi="Times New Roman"/>
        <w:sz w:val="20"/>
        <w:szCs w:val="20"/>
      </w:rPr>
      <w:fldChar w:fldCharType="end"/>
    </w:r>
    <w:r w:rsidR="0020162D">
      <w:rPr>
        <w:rFonts w:ascii="Times New Roman" w:hAnsi="Times New Roman"/>
        <w:sz w:val="20"/>
        <w:szCs w:val="20"/>
      </w:rPr>
      <w:t>—</w:t>
    </w:r>
    <w:r w:rsidR="0020162D" w:rsidRPr="00F15BC5">
      <w:rPr>
        <w:rFonts w:ascii="Times New Roman" w:hAnsi="Times New Roman"/>
        <w:sz w:val="20"/>
        <w:szCs w:val="20"/>
      </w:rPr>
      <w:t>Le</w:t>
    </w:r>
    <w:r w:rsidR="0020162D">
      <w:rPr>
        <w:rFonts w:ascii="Times New Roman" w:hAnsi="Times New Roman"/>
        <w:sz w:val="20"/>
        <w:szCs w:val="20"/>
      </w:rPr>
      <w:t>adership Strategies to Support Effective Teaching: Agenda</w:t>
    </w:r>
    <w:r w:rsidR="0020162D">
      <w:rPr>
        <w:rFonts w:ascii="Times New Roman" w:hAnsi="Times New Roman"/>
        <w:sz w:val="20"/>
        <w:szCs w:val="20"/>
      </w:rPr>
      <w:tab/>
      <w:t>TQ Center</w:t>
    </w:r>
    <w:r w:rsidR="0020162D">
      <w:rPr>
        <w:rFonts w:ascii="Times New Roman" w:hAnsi="Times New Roman"/>
        <w:noProof/>
        <w:sz w:val="20"/>
        <w:szCs w:val="20"/>
      </w:rPr>
      <w:drawing>
        <wp:anchor distT="0" distB="0" distL="114300" distR="114300" simplePos="0" relativeHeight="251667968" behindDoc="0" locked="0" layoutInCell="1" allowOverlap="1">
          <wp:simplePos x="0" y="0"/>
          <wp:positionH relativeFrom="column">
            <wp:posOffset>1442720</wp:posOffset>
          </wp:positionH>
          <wp:positionV relativeFrom="paragraph">
            <wp:posOffset>8983345</wp:posOffset>
          </wp:positionV>
          <wp:extent cx="4850130" cy="450850"/>
          <wp:effectExtent l="19050" t="0" r="7620" b="0"/>
          <wp:wrapNone/>
          <wp:docPr id="1" name="Picture 2" descr="3 Partners Logos R-Nov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artners Logos R-Nov2010"/>
                  <pic:cNvPicPr>
                    <a:picLocks noChangeAspect="1" noChangeArrowheads="1"/>
                  </pic:cNvPicPr>
                </pic:nvPicPr>
                <pic:blipFill>
                  <a:blip r:embed="rId1"/>
                  <a:srcRect/>
                  <a:stretch>
                    <a:fillRect/>
                  </a:stretch>
                </pic:blipFill>
                <pic:spPr bwMode="auto">
                  <a:xfrm>
                    <a:off x="0" y="0"/>
                    <a:ext cx="4850130" cy="450850"/>
                  </a:xfrm>
                  <a:prstGeom prst="rect">
                    <a:avLst/>
                  </a:prstGeom>
                  <a:noFill/>
                  <a:ln w="9525">
                    <a:noFill/>
                    <a:miter lim="800000"/>
                    <a:headEnd/>
                    <a:tailEnd/>
                  </a:ln>
                </pic:spPr>
              </pic:pic>
            </a:graphicData>
          </a:graphic>
        </wp:anchor>
      </w:drawing>
    </w:r>
  </w:p>
  <w:p w:rsidR="0020162D" w:rsidRPr="00541683" w:rsidRDefault="0020162D" w:rsidP="00541683">
    <w:pPr>
      <w:pStyle w:val="Footer"/>
      <w:tabs>
        <w:tab w:val="clear" w:pos="4680"/>
      </w:tabs>
      <w:rPr>
        <w:rFonts w:ascii="Times New Roman" w:hAnsi="Times New Roman"/>
        <w:sz w:val="20"/>
        <w:szCs w:val="20"/>
      </w:rPr>
    </w:pPr>
    <w:r>
      <w:rPr>
        <w:rStyle w:val="PageNumber"/>
        <w:rFonts w:ascii="Times New Roman" w:hAnsi="Times New Roman"/>
        <w:sz w:val="20"/>
        <w:szCs w:val="20"/>
      </w:rPr>
      <w:tab/>
    </w:r>
    <w:r w:rsidRPr="00541683">
      <w:rPr>
        <w:rStyle w:val="PageNumber"/>
        <w:rFonts w:ascii="Times New Roman" w:hAnsi="Times New Roman"/>
        <w:sz w:val="20"/>
        <w:szCs w:val="20"/>
      </w:rPr>
      <w:t>0342_06/11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2D" w:rsidRPr="005937CB" w:rsidRDefault="0020162D" w:rsidP="00374951">
    <w:pPr>
      <w:pStyle w:val="Footer"/>
      <w:tabs>
        <w:tab w:val="clear" w:pos="4680"/>
        <w:tab w:val="clear" w:pos="9360"/>
        <w:tab w:val="right" w:pos="9680"/>
      </w:tabs>
      <w:rPr>
        <w:rFonts w:ascii="Times New Roman" w:hAnsi="Times New Roman"/>
        <w:sz w:val="20"/>
        <w:szCs w:val="20"/>
      </w:rPr>
    </w:pPr>
    <w:r>
      <w:rPr>
        <w:rFonts w:ascii="Times New Roman" w:hAnsi="Times New Roman"/>
        <w:sz w:val="20"/>
        <w:szCs w:val="20"/>
      </w:rPr>
      <w:t>TQ Center</w:t>
    </w:r>
    <w:r>
      <w:rPr>
        <w:rFonts w:ascii="Times New Roman" w:hAnsi="Times New Roman"/>
        <w:sz w:val="20"/>
        <w:szCs w:val="20"/>
      </w:rPr>
      <w:tab/>
    </w:r>
    <w:r w:rsidRPr="00F15BC5">
      <w:rPr>
        <w:rFonts w:ascii="Times New Roman" w:hAnsi="Times New Roman"/>
        <w:sz w:val="20"/>
        <w:szCs w:val="20"/>
      </w:rPr>
      <w:t>Le</w:t>
    </w:r>
    <w:r>
      <w:rPr>
        <w:rFonts w:ascii="Times New Roman" w:hAnsi="Times New Roman"/>
        <w:sz w:val="20"/>
        <w:szCs w:val="20"/>
      </w:rPr>
      <w:t>adership Strategies to Support Effective Teaching: Agenda—</w:t>
    </w:r>
    <w:r w:rsidR="00DD5B8B" w:rsidRPr="00966DB5">
      <w:rPr>
        <w:rFonts w:ascii="Times New Roman" w:hAnsi="Times New Roman"/>
        <w:sz w:val="20"/>
        <w:szCs w:val="20"/>
      </w:rPr>
      <w:fldChar w:fldCharType="begin"/>
    </w:r>
    <w:r w:rsidRPr="00966DB5">
      <w:rPr>
        <w:rFonts w:ascii="Times New Roman" w:hAnsi="Times New Roman"/>
        <w:sz w:val="20"/>
        <w:szCs w:val="20"/>
      </w:rPr>
      <w:instrText xml:space="preserve"> PAGE   \* MERGEFORMAT </w:instrText>
    </w:r>
    <w:r w:rsidR="00DD5B8B" w:rsidRPr="00966DB5">
      <w:rPr>
        <w:rFonts w:ascii="Times New Roman" w:hAnsi="Times New Roman"/>
        <w:sz w:val="20"/>
        <w:szCs w:val="20"/>
      </w:rPr>
      <w:fldChar w:fldCharType="separate"/>
    </w:r>
    <w:r w:rsidR="008C46F8">
      <w:rPr>
        <w:rFonts w:ascii="Times New Roman" w:hAnsi="Times New Roman"/>
        <w:noProof/>
        <w:sz w:val="20"/>
        <w:szCs w:val="20"/>
      </w:rPr>
      <w:t>3</w:t>
    </w:r>
    <w:r w:rsidR="00DD5B8B" w:rsidRPr="00966DB5">
      <w:rPr>
        <w:rFonts w:ascii="Times New Roman" w:hAnsi="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2D" w:rsidRPr="00561299" w:rsidRDefault="008C46F8" w:rsidP="00561299">
    <w:pPr>
      <w:pStyle w:val="Footer"/>
      <w:rPr>
        <w:sz w:val="20"/>
      </w:rPr>
    </w:pPr>
    <w:r>
      <w:rPr>
        <w:noProof/>
      </w:rPr>
      <mc:AlternateContent>
        <mc:Choice Requires="wps">
          <w:drawing>
            <wp:anchor distT="0" distB="0" distL="114300" distR="114300" simplePos="0" relativeHeight="251665920" behindDoc="0" locked="0" layoutInCell="1" allowOverlap="1">
              <wp:simplePos x="0" y="0"/>
              <wp:positionH relativeFrom="column">
                <wp:posOffset>-474980</wp:posOffset>
              </wp:positionH>
              <wp:positionV relativeFrom="paragraph">
                <wp:posOffset>724535</wp:posOffset>
              </wp:positionV>
              <wp:extent cx="6856730" cy="193040"/>
              <wp:effectExtent l="0" t="635" r="635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62D" w:rsidRPr="00B74483" w:rsidRDefault="0020162D" w:rsidP="001A5D5B">
                          <w:pPr>
                            <w:jc w:val="center"/>
                            <w:rPr>
                              <w:rFonts w:ascii="Arial" w:hAnsi="Arial" w:cs="Arial"/>
                              <w:i/>
                              <w:color w:val="7F7F7F"/>
                              <w:spacing w:val="2"/>
                              <w:kern w:val="144"/>
                              <w:sz w:val="15"/>
                              <w:szCs w:val="15"/>
                            </w:rPr>
                          </w:pPr>
                          <w:r w:rsidRPr="00B74483">
                            <w:rPr>
                              <w:rFonts w:ascii="Arial" w:hAnsi="Arial" w:cs="Arial"/>
                              <w:i/>
                              <w:color w:val="7F7F7F"/>
                              <w:spacing w:val="2"/>
                              <w:kern w:val="144"/>
                              <w:sz w:val="15"/>
                              <w:szCs w:val="15"/>
                            </w:rPr>
                            <w:t>The National Comprehensive Center for Teacher Quality is a collaborative effort of ETS, Learning Point Associates, and Vanderbilt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8" type="#_x0000_t202" style="position:absolute;margin-left:-37.35pt;margin-top:57.05pt;width:539.9pt;height:1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" filled="f" stroked="f">
              <v:textbox inset="0,0,0,0">
                <w:txbxContent>
                  <w:p w:rsidR="0020162D" w:rsidRPr="00B74483" w:rsidRDefault="0020162D" w:rsidP="001A5D5B">
                    <w:pPr>
                      <w:jc w:val="center"/>
                      <w:rPr>
                        <w:rFonts w:ascii="Arial" w:hAnsi="Arial" w:cs="Arial"/>
                        <w:i/>
                        <w:color w:val="7F7F7F"/>
                        <w:spacing w:val="2"/>
                        <w:kern w:val="144"/>
                        <w:sz w:val="15"/>
                        <w:szCs w:val="15"/>
                      </w:rPr>
                    </w:pPr>
                    <w:r w:rsidRPr="00B74483">
                      <w:rPr>
                        <w:rFonts w:ascii="Arial" w:hAnsi="Arial" w:cs="Arial"/>
                        <w:i/>
                        <w:color w:val="7F7F7F"/>
                        <w:spacing w:val="2"/>
                        <w:kern w:val="144"/>
                        <w:sz w:val="15"/>
                        <w:szCs w:val="15"/>
                      </w:rPr>
                      <w:t>The National Comprehensive Center for Teacher Quality is a collaborative effort of ETS, Learning Point Associates, and Vanderbilt University.</w:t>
                    </w:r>
                  </w:p>
                </w:txbxContent>
              </v:textbox>
            </v:shape>
          </w:pict>
        </mc:Fallback>
      </mc:AlternateContent>
    </w:r>
    <w:r w:rsidR="0020162D">
      <w:rPr>
        <w:noProof/>
      </w:rPr>
      <w:drawing>
        <wp:anchor distT="0" distB="0" distL="114300" distR="114300" simplePos="0" relativeHeight="251664896" behindDoc="0" locked="0" layoutInCell="1" allowOverlap="1">
          <wp:simplePos x="0" y="0"/>
          <wp:positionH relativeFrom="column">
            <wp:posOffset>528320</wp:posOffset>
          </wp:positionH>
          <wp:positionV relativeFrom="paragraph">
            <wp:posOffset>165735</wp:posOffset>
          </wp:positionV>
          <wp:extent cx="4850130" cy="450850"/>
          <wp:effectExtent l="19050" t="0" r="7620" b="0"/>
          <wp:wrapNone/>
          <wp:docPr id="12" name="Picture 2" descr="3 Partners Logos R-Nov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artners Logos R-Nov2010"/>
                  <pic:cNvPicPr>
                    <a:picLocks noChangeAspect="1" noChangeArrowheads="1"/>
                  </pic:cNvPicPr>
                </pic:nvPicPr>
                <pic:blipFill>
                  <a:blip r:embed="rId1"/>
                  <a:srcRect/>
                  <a:stretch>
                    <a:fillRect/>
                  </a:stretch>
                </pic:blipFill>
                <pic:spPr bwMode="auto">
                  <a:xfrm>
                    <a:off x="0" y="0"/>
                    <a:ext cx="4850130" cy="4508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-475615</wp:posOffset>
              </wp:positionH>
              <wp:positionV relativeFrom="paragraph">
                <wp:posOffset>672465</wp:posOffset>
              </wp:positionV>
              <wp:extent cx="6858000" cy="0"/>
              <wp:effectExtent l="6985" t="12065" r="31115" b="2603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F092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2.95pt" to="502.6pt,5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" strokecolor="#9f0927" strokeweight="1pt">
              <v:fill o:detectmouseclick="t"/>
              <v:shadow opacity="22938f" offset="0"/>
            </v:line>
          </w:pict>
        </mc:Fallback>
      </mc:AlternateContent>
    </w:r>
    <w:r w:rsidR="0020162D">
      <w:rPr>
        <w:rFonts w:ascii="Times New Roman" w:hAnsi="Times New Roman"/>
        <w:noProof/>
        <w:sz w:val="20"/>
        <w:szCs w:val="20"/>
      </w:rPr>
      <w:drawing>
        <wp:anchor distT="0" distB="0" distL="114300" distR="114300" simplePos="0" relativeHeight="251659776" behindDoc="0" locked="0" layoutInCell="1" allowOverlap="1">
          <wp:simplePos x="0" y="0"/>
          <wp:positionH relativeFrom="column">
            <wp:posOffset>1442720</wp:posOffset>
          </wp:positionH>
          <wp:positionV relativeFrom="paragraph">
            <wp:posOffset>8983345</wp:posOffset>
          </wp:positionV>
          <wp:extent cx="4850130" cy="450850"/>
          <wp:effectExtent l="19050" t="0" r="7620" b="0"/>
          <wp:wrapNone/>
          <wp:docPr id="5" name="Picture 2" descr="3 Partners Logos R-Nov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artners Logos R-Nov2010"/>
                  <pic:cNvPicPr>
                    <a:picLocks noChangeAspect="1" noChangeArrowheads="1"/>
                  </pic:cNvPicPr>
                </pic:nvPicPr>
                <pic:blipFill>
                  <a:blip r:embed="rId1"/>
                  <a:srcRect/>
                  <a:stretch>
                    <a:fillRect/>
                  </a:stretch>
                </pic:blipFill>
                <pic:spPr bwMode="auto">
                  <a:xfrm>
                    <a:off x="0" y="0"/>
                    <a:ext cx="4850130" cy="45085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2D" w:rsidRPr="00561299" w:rsidRDefault="00DD5B8B" w:rsidP="00541683">
    <w:pPr>
      <w:pStyle w:val="Footer"/>
      <w:tabs>
        <w:tab w:val="clear" w:pos="4680"/>
      </w:tabs>
      <w:rPr>
        <w:sz w:val="20"/>
      </w:rPr>
    </w:pPr>
    <w:r w:rsidRPr="00966DB5">
      <w:rPr>
        <w:rFonts w:ascii="Times New Roman" w:hAnsi="Times New Roman"/>
        <w:sz w:val="20"/>
        <w:szCs w:val="20"/>
      </w:rPr>
      <w:fldChar w:fldCharType="begin"/>
    </w:r>
    <w:r w:rsidR="0020162D" w:rsidRPr="00966DB5">
      <w:rPr>
        <w:rFonts w:ascii="Times New Roman" w:hAnsi="Times New Roman"/>
        <w:sz w:val="20"/>
        <w:szCs w:val="20"/>
      </w:rPr>
      <w:instrText xml:space="preserve"> PAGE   \* MERGEFORMAT </w:instrText>
    </w:r>
    <w:r w:rsidRPr="00966DB5">
      <w:rPr>
        <w:rFonts w:ascii="Times New Roman" w:hAnsi="Times New Roman"/>
        <w:sz w:val="20"/>
        <w:szCs w:val="20"/>
      </w:rPr>
      <w:fldChar w:fldCharType="separate"/>
    </w:r>
    <w:r w:rsidR="008C46F8">
      <w:rPr>
        <w:rFonts w:ascii="Times New Roman" w:hAnsi="Times New Roman"/>
        <w:noProof/>
        <w:sz w:val="20"/>
        <w:szCs w:val="20"/>
      </w:rPr>
      <w:t>2</w:t>
    </w:r>
    <w:r w:rsidRPr="00966DB5">
      <w:rPr>
        <w:rFonts w:ascii="Times New Roman" w:hAnsi="Times New Roman"/>
        <w:sz w:val="20"/>
        <w:szCs w:val="20"/>
      </w:rPr>
      <w:fldChar w:fldCharType="end"/>
    </w:r>
    <w:r w:rsidR="0020162D">
      <w:rPr>
        <w:rFonts w:ascii="Times New Roman" w:hAnsi="Times New Roman"/>
        <w:sz w:val="20"/>
        <w:szCs w:val="20"/>
      </w:rPr>
      <w:t>—</w:t>
    </w:r>
    <w:r w:rsidR="0020162D" w:rsidRPr="00F15BC5">
      <w:rPr>
        <w:rFonts w:ascii="Times New Roman" w:hAnsi="Times New Roman"/>
        <w:sz w:val="20"/>
        <w:szCs w:val="20"/>
      </w:rPr>
      <w:t>Le</w:t>
    </w:r>
    <w:r w:rsidR="0020162D">
      <w:rPr>
        <w:rFonts w:ascii="Times New Roman" w:hAnsi="Times New Roman"/>
        <w:sz w:val="20"/>
        <w:szCs w:val="20"/>
      </w:rPr>
      <w:t>adership Strategies to Support Effective Teaching: Agenda</w:t>
    </w:r>
    <w:r w:rsidR="0020162D">
      <w:rPr>
        <w:rFonts w:ascii="Times New Roman" w:hAnsi="Times New Roman"/>
        <w:sz w:val="20"/>
        <w:szCs w:val="20"/>
      </w:rPr>
      <w:tab/>
      <w:t>TQ Center</w:t>
    </w:r>
    <w:r w:rsidR="0020162D">
      <w:rPr>
        <w:rFonts w:ascii="Times New Roman" w:hAnsi="Times New Roman"/>
        <w:noProof/>
        <w:sz w:val="20"/>
        <w:szCs w:val="20"/>
      </w:rPr>
      <w:drawing>
        <wp:anchor distT="0" distB="0" distL="114300" distR="114300" simplePos="0" relativeHeight="251661824" behindDoc="0" locked="0" layoutInCell="1" allowOverlap="1">
          <wp:simplePos x="0" y="0"/>
          <wp:positionH relativeFrom="column">
            <wp:posOffset>1442720</wp:posOffset>
          </wp:positionH>
          <wp:positionV relativeFrom="paragraph">
            <wp:posOffset>8983345</wp:posOffset>
          </wp:positionV>
          <wp:extent cx="4850130" cy="450850"/>
          <wp:effectExtent l="19050" t="0" r="7620" b="0"/>
          <wp:wrapNone/>
          <wp:docPr id="6" name="Picture 2" descr="3 Partners Logos R-Nov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artners Logos R-Nov2010"/>
                  <pic:cNvPicPr>
                    <a:picLocks noChangeAspect="1" noChangeArrowheads="1"/>
                  </pic:cNvPicPr>
                </pic:nvPicPr>
                <pic:blipFill>
                  <a:blip r:embed="rId1"/>
                  <a:srcRect/>
                  <a:stretch>
                    <a:fillRect/>
                  </a:stretch>
                </pic:blipFill>
                <pic:spPr bwMode="auto">
                  <a:xfrm>
                    <a:off x="0" y="0"/>
                    <a:ext cx="4850130" cy="4508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2D" w:rsidRDefault="0020162D" w:rsidP="00014950">
      <w:r>
        <w:separator/>
      </w:r>
    </w:p>
  </w:footnote>
  <w:footnote w:type="continuationSeparator" w:id="0">
    <w:p w:rsidR="0020162D" w:rsidRDefault="0020162D" w:rsidP="00014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2D" w:rsidRDefault="0020162D" w:rsidP="00561299">
    <w:pPr>
      <w:pStyle w:val="Header"/>
      <w:tabs>
        <w:tab w:val="clear" w:pos="4680"/>
        <w:tab w:val="clear" w:pos="9360"/>
        <w:tab w:val="right" w:pos="9810"/>
      </w:tabs>
      <w:rPr>
        <w:noProof/>
      </w:rPr>
    </w:pPr>
    <w:r>
      <w:rPr>
        <w:noProof/>
      </w:rPr>
      <w:drawing>
        <wp:inline distT="0" distB="0" distL="0" distR="0">
          <wp:extent cx="2743200" cy="447675"/>
          <wp:effectExtent l="19050" t="0" r="0" b="0"/>
          <wp:docPr id="7" name="Picture 1" descr="TQ 2010_rgb_3in_+5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 2010_rgb_3in_+5Blk"/>
                  <pic:cNvPicPr>
                    <a:picLocks noChangeAspect="1" noChangeArrowheads="1"/>
                  </pic:cNvPicPr>
                </pic:nvPicPr>
                <pic:blipFill>
                  <a:blip r:embed="rId1"/>
                  <a:srcRect/>
                  <a:stretch>
                    <a:fillRect/>
                  </a:stretch>
                </pic:blipFill>
                <pic:spPr bwMode="auto">
                  <a:xfrm>
                    <a:off x="0" y="0"/>
                    <a:ext cx="2743200" cy="447675"/>
                  </a:xfrm>
                  <a:prstGeom prst="rect">
                    <a:avLst/>
                  </a:prstGeom>
                  <a:noFill/>
                  <a:ln w="9525">
                    <a:noFill/>
                    <a:miter lim="800000"/>
                    <a:headEnd/>
                    <a:tailEnd/>
                  </a:ln>
                </pic:spPr>
              </pic:pic>
            </a:graphicData>
          </a:graphic>
        </wp:inline>
      </w:drawing>
    </w:r>
  </w:p>
  <w:p w:rsidR="0020162D" w:rsidRDefault="0020162D" w:rsidP="00561299">
    <w:pPr>
      <w:pStyle w:val="Header"/>
      <w:tabs>
        <w:tab w:val="clear" w:pos="4680"/>
        <w:tab w:val="clear" w:pos="9360"/>
        <w:tab w:val="right" w:pos="981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2D" w:rsidRDefault="0020162D" w:rsidP="00561299">
    <w:pPr>
      <w:pStyle w:val="Header"/>
      <w:tabs>
        <w:tab w:val="clear" w:pos="4680"/>
        <w:tab w:val="clear" w:pos="9360"/>
        <w:tab w:val="right" w:pos="981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F9C"/>
    <w:multiLevelType w:val="hybridMultilevel"/>
    <w:tmpl w:val="A06609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78039D5"/>
    <w:multiLevelType w:val="hybridMultilevel"/>
    <w:tmpl w:val="DBF49830"/>
    <w:lvl w:ilvl="0" w:tplc="04090001">
      <w:start w:val="1"/>
      <w:numFmt w:val="bullet"/>
      <w:lvlText w:val=""/>
      <w:lvlJc w:val="left"/>
      <w:pPr>
        <w:ind w:left="39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134B7"/>
    <w:multiLevelType w:val="hybridMultilevel"/>
    <w:tmpl w:val="16E6CB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58D077E3"/>
    <w:multiLevelType w:val="hybridMultilevel"/>
    <w:tmpl w:val="3CA25D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67E91D2A"/>
    <w:multiLevelType w:val="hybridMultilevel"/>
    <w:tmpl w:val="A29EFE8C"/>
    <w:lvl w:ilvl="0" w:tplc="334A298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C022E"/>
    <w:multiLevelType w:val="hybridMultilevel"/>
    <w:tmpl w:val="9A649C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evenAndOddHeaders/>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94"/>
    <w:rsid w:val="00002AC5"/>
    <w:rsid w:val="000056E9"/>
    <w:rsid w:val="00014950"/>
    <w:rsid w:val="00031E9D"/>
    <w:rsid w:val="00033B08"/>
    <w:rsid w:val="000345AF"/>
    <w:rsid w:val="00037877"/>
    <w:rsid w:val="000449E3"/>
    <w:rsid w:val="00044ADA"/>
    <w:rsid w:val="00057330"/>
    <w:rsid w:val="0006287B"/>
    <w:rsid w:val="00070952"/>
    <w:rsid w:val="00073B35"/>
    <w:rsid w:val="00081F25"/>
    <w:rsid w:val="00090B98"/>
    <w:rsid w:val="00092811"/>
    <w:rsid w:val="00112619"/>
    <w:rsid w:val="00150641"/>
    <w:rsid w:val="00165BF9"/>
    <w:rsid w:val="00167F59"/>
    <w:rsid w:val="0017616B"/>
    <w:rsid w:val="00186438"/>
    <w:rsid w:val="001A5D5B"/>
    <w:rsid w:val="001B22D7"/>
    <w:rsid w:val="001C07BF"/>
    <w:rsid w:val="001F20D5"/>
    <w:rsid w:val="0020162D"/>
    <w:rsid w:val="00206A02"/>
    <w:rsid w:val="002073E3"/>
    <w:rsid w:val="00214B41"/>
    <w:rsid w:val="002661DB"/>
    <w:rsid w:val="00270BCD"/>
    <w:rsid w:val="00272676"/>
    <w:rsid w:val="00277A64"/>
    <w:rsid w:val="002A14B4"/>
    <w:rsid w:val="002C069D"/>
    <w:rsid w:val="002C6894"/>
    <w:rsid w:val="002F0648"/>
    <w:rsid w:val="00301332"/>
    <w:rsid w:val="00322F2A"/>
    <w:rsid w:val="00324C74"/>
    <w:rsid w:val="00326175"/>
    <w:rsid w:val="00330936"/>
    <w:rsid w:val="003429E8"/>
    <w:rsid w:val="00372A1E"/>
    <w:rsid w:val="00374951"/>
    <w:rsid w:val="00374B4B"/>
    <w:rsid w:val="00375268"/>
    <w:rsid w:val="0037690F"/>
    <w:rsid w:val="00390BE1"/>
    <w:rsid w:val="00393969"/>
    <w:rsid w:val="003A08CD"/>
    <w:rsid w:val="003A1A3B"/>
    <w:rsid w:val="003B2CB2"/>
    <w:rsid w:val="003B6146"/>
    <w:rsid w:val="003E1991"/>
    <w:rsid w:val="003F2AF0"/>
    <w:rsid w:val="00414633"/>
    <w:rsid w:val="00437821"/>
    <w:rsid w:val="0044106D"/>
    <w:rsid w:val="00443D63"/>
    <w:rsid w:val="004731C4"/>
    <w:rsid w:val="00495275"/>
    <w:rsid w:val="004A41D7"/>
    <w:rsid w:val="004B133E"/>
    <w:rsid w:val="004B455D"/>
    <w:rsid w:val="004C5136"/>
    <w:rsid w:val="004D4DB7"/>
    <w:rsid w:val="005240B3"/>
    <w:rsid w:val="005257A2"/>
    <w:rsid w:val="00532F4C"/>
    <w:rsid w:val="00541683"/>
    <w:rsid w:val="00554326"/>
    <w:rsid w:val="00561299"/>
    <w:rsid w:val="00561B1D"/>
    <w:rsid w:val="00573CAD"/>
    <w:rsid w:val="0057679A"/>
    <w:rsid w:val="005C14B6"/>
    <w:rsid w:val="005C2698"/>
    <w:rsid w:val="005C3C22"/>
    <w:rsid w:val="005C7017"/>
    <w:rsid w:val="005D291F"/>
    <w:rsid w:val="005E3A2D"/>
    <w:rsid w:val="00602065"/>
    <w:rsid w:val="006507BA"/>
    <w:rsid w:val="00666AFB"/>
    <w:rsid w:val="00677730"/>
    <w:rsid w:val="00687946"/>
    <w:rsid w:val="006B3CEB"/>
    <w:rsid w:val="006E154D"/>
    <w:rsid w:val="007024D8"/>
    <w:rsid w:val="00714DD7"/>
    <w:rsid w:val="00715A26"/>
    <w:rsid w:val="00724894"/>
    <w:rsid w:val="007312DB"/>
    <w:rsid w:val="0078418F"/>
    <w:rsid w:val="0078591A"/>
    <w:rsid w:val="0079067A"/>
    <w:rsid w:val="007918B3"/>
    <w:rsid w:val="00793F51"/>
    <w:rsid w:val="007A5C4B"/>
    <w:rsid w:val="007A7868"/>
    <w:rsid w:val="007B316D"/>
    <w:rsid w:val="007B5D8C"/>
    <w:rsid w:val="007B6DB6"/>
    <w:rsid w:val="007C1064"/>
    <w:rsid w:val="007C3A5E"/>
    <w:rsid w:val="007D3CC9"/>
    <w:rsid w:val="007F138D"/>
    <w:rsid w:val="0080261F"/>
    <w:rsid w:val="00811A39"/>
    <w:rsid w:val="00821635"/>
    <w:rsid w:val="0082570D"/>
    <w:rsid w:val="008269C7"/>
    <w:rsid w:val="00827CBB"/>
    <w:rsid w:val="008437D8"/>
    <w:rsid w:val="008526E1"/>
    <w:rsid w:val="00857262"/>
    <w:rsid w:val="00863D2D"/>
    <w:rsid w:val="00893D19"/>
    <w:rsid w:val="008A358A"/>
    <w:rsid w:val="008C46F8"/>
    <w:rsid w:val="008D04BF"/>
    <w:rsid w:val="008D66A9"/>
    <w:rsid w:val="008E37C8"/>
    <w:rsid w:val="008F4969"/>
    <w:rsid w:val="00911382"/>
    <w:rsid w:val="0092050E"/>
    <w:rsid w:val="00926C17"/>
    <w:rsid w:val="00932C45"/>
    <w:rsid w:val="009416A2"/>
    <w:rsid w:val="00941AF7"/>
    <w:rsid w:val="00952BE8"/>
    <w:rsid w:val="00960B02"/>
    <w:rsid w:val="00964280"/>
    <w:rsid w:val="009838BE"/>
    <w:rsid w:val="00997ACF"/>
    <w:rsid w:val="009A29CA"/>
    <w:rsid w:val="009B3B7A"/>
    <w:rsid w:val="009D32FD"/>
    <w:rsid w:val="009E31C1"/>
    <w:rsid w:val="00A100B0"/>
    <w:rsid w:val="00A10279"/>
    <w:rsid w:val="00A1204F"/>
    <w:rsid w:val="00A139D1"/>
    <w:rsid w:val="00A219B8"/>
    <w:rsid w:val="00A257EC"/>
    <w:rsid w:val="00A274E2"/>
    <w:rsid w:val="00A41680"/>
    <w:rsid w:val="00A46F14"/>
    <w:rsid w:val="00A530B4"/>
    <w:rsid w:val="00A60894"/>
    <w:rsid w:val="00A61EEA"/>
    <w:rsid w:val="00A62B71"/>
    <w:rsid w:val="00AA020F"/>
    <w:rsid w:val="00AB3C1D"/>
    <w:rsid w:val="00AB43CA"/>
    <w:rsid w:val="00AB48C3"/>
    <w:rsid w:val="00AC2769"/>
    <w:rsid w:val="00AC4827"/>
    <w:rsid w:val="00AD24CF"/>
    <w:rsid w:val="00AD311A"/>
    <w:rsid w:val="00AD4666"/>
    <w:rsid w:val="00AD676F"/>
    <w:rsid w:val="00B004D2"/>
    <w:rsid w:val="00B00B5D"/>
    <w:rsid w:val="00B0529F"/>
    <w:rsid w:val="00B06B6A"/>
    <w:rsid w:val="00B1634E"/>
    <w:rsid w:val="00B425EA"/>
    <w:rsid w:val="00B51E53"/>
    <w:rsid w:val="00BB16EB"/>
    <w:rsid w:val="00BC0E59"/>
    <w:rsid w:val="00BD7204"/>
    <w:rsid w:val="00BE7CF3"/>
    <w:rsid w:val="00C11870"/>
    <w:rsid w:val="00C12A75"/>
    <w:rsid w:val="00C12F05"/>
    <w:rsid w:val="00C14882"/>
    <w:rsid w:val="00C42753"/>
    <w:rsid w:val="00C43CA3"/>
    <w:rsid w:val="00C54D28"/>
    <w:rsid w:val="00C72FBA"/>
    <w:rsid w:val="00C739AA"/>
    <w:rsid w:val="00C77701"/>
    <w:rsid w:val="00C80428"/>
    <w:rsid w:val="00C825A7"/>
    <w:rsid w:val="00C84E11"/>
    <w:rsid w:val="00C97658"/>
    <w:rsid w:val="00CB0841"/>
    <w:rsid w:val="00CB1EB7"/>
    <w:rsid w:val="00CB6F36"/>
    <w:rsid w:val="00CB7F21"/>
    <w:rsid w:val="00CE3D47"/>
    <w:rsid w:val="00CF20D3"/>
    <w:rsid w:val="00CF7357"/>
    <w:rsid w:val="00D23FD8"/>
    <w:rsid w:val="00D33435"/>
    <w:rsid w:val="00D53A94"/>
    <w:rsid w:val="00D600F0"/>
    <w:rsid w:val="00D63A47"/>
    <w:rsid w:val="00D658B8"/>
    <w:rsid w:val="00D6710E"/>
    <w:rsid w:val="00D742BE"/>
    <w:rsid w:val="00D83E04"/>
    <w:rsid w:val="00D855A8"/>
    <w:rsid w:val="00D8715B"/>
    <w:rsid w:val="00DB7152"/>
    <w:rsid w:val="00DD1BAC"/>
    <w:rsid w:val="00DD477E"/>
    <w:rsid w:val="00DD5B8B"/>
    <w:rsid w:val="00DF1EF5"/>
    <w:rsid w:val="00DF33C7"/>
    <w:rsid w:val="00E46E0D"/>
    <w:rsid w:val="00E61A13"/>
    <w:rsid w:val="00E81E5E"/>
    <w:rsid w:val="00E96DE0"/>
    <w:rsid w:val="00EA2C30"/>
    <w:rsid w:val="00EC5F07"/>
    <w:rsid w:val="00EC72E5"/>
    <w:rsid w:val="00EC73ED"/>
    <w:rsid w:val="00EF71AD"/>
    <w:rsid w:val="00F139B1"/>
    <w:rsid w:val="00F15BC5"/>
    <w:rsid w:val="00F42250"/>
    <w:rsid w:val="00F83A1A"/>
    <w:rsid w:val="00FC122A"/>
    <w:rsid w:val="00FD4407"/>
    <w:rsid w:val="00FE2FF4"/>
    <w:rsid w:val="00FF3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4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4E"/>
    <w:pPr>
      <w:ind w:left="720"/>
      <w:contextualSpacing/>
    </w:pPr>
  </w:style>
  <w:style w:type="paragraph" w:styleId="Header">
    <w:name w:val="header"/>
    <w:basedOn w:val="Normal"/>
    <w:link w:val="HeaderChar"/>
    <w:unhideWhenUsed/>
    <w:rsid w:val="0083272E"/>
    <w:pPr>
      <w:tabs>
        <w:tab w:val="center" w:pos="4680"/>
        <w:tab w:val="right" w:pos="9360"/>
      </w:tabs>
    </w:pPr>
  </w:style>
  <w:style w:type="character" w:customStyle="1" w:styleId="HeaderChar">
    <w:name w:val="Header Char"/>
    <w:basedOn w:val="DefaultParagraphFont"/>
    <w:link w:val="Header"/>
    <w:rsid w:val="0083272E"/>
  </w:style>
  <w:style w:type="paragraph" w:styleId="Footer">
    <w:name w:val="footer"/>
    <w:basedOn w:val="Normal"/>
    <w:link w:val="FooterChar"/>
    <w:unhideWhenUsed/>
    <w:rsid w:val="0083272E"/>
    <w:pPr>
      <w:tabs>
        <w:tab w:val="center" w:pos="4680"/>
        <w:tab w:val="right" w:pos="9360"/>
      </w:tabs>
    </w:pPr>
  </w:style>
  <w:style w:type="character" w:customStyle="1" w:styleId="FooterChar">
    <w:name w:val="Footer Char"/>
    <w:basedOn w:val="DefaultParagraphFont"/>
    <w:link w:val="Footer"/>
    <w:rsid w:val="0083272E"/>
  </w:style>
  <w:style w:type="paragraph" w:styleId="BalloonText">
    <w:name w:val="Balloon Text"/>
    <w:basedOn w:val="Normal"/>
    <w:link w:val="BalloonTextChar"/>
    <w:uiPriority w:val="99"/>
    <w:semiHidden/>
    <w:unhideWhenUsed/>
    <w:rsid w:val="0083272E"/>
    <w:rPr>
      <w:rFonts w:ascii="Tahoma" w:hAnsi="Tahoma" w:cs="Tahoma"/>
      <w:sz w:val="16"/>
      <w:szCs w:val="16"/>
    </w:rPr>
  </w:style>
  <w:style w:type="character" w:customStyle="1" w:styleId="BalloonTextChar">
    <w:name w:val="Balloon Text Char"/>
    <w:basedOn w:val="DefaultParagraphFont"/>
    <w:link w:val="BalloonText"/>
    <w:uiPriority w:val="99"/>
    <w:semiHidden/>
    <w:rsid w:val="0083272E"/>
    <w:rPr>
      <w:rFonts w:ascii="Tahoma" w:hAnsi="Tahoma" w:cs="Tahoma"/>
      <w:sz w:val="16"/>
      <w:szCs w:val="16"/>
    </w:rPr>
  </w:style>
  <w:style w:type="character" w:styleId="CommentReference">
    <w:name w:val="annotation reference"/>
    <w:basedOn w:val="DefaultParagraphFont"/>
    <w:uiPriority w:val="99"/>
    <w:semiHidden/>
    <w:unhideWhenUsed/>
    <w:rsid w:val="00A44C0A"/>
    <w:rPr>
      <w:sz w:val="16"/>
      <w:szCs w:val="16"/>
    </w:rPr>
  </w:style>
  <w:style w:type="paragraph" w:styleId="CommentText">
    <w:name w:val="annotation text"/>
    <w:basedOn w:val="Normal"/>
    <w:link w:val="CommentTextChar"/>
    <w:uiPriority w:val="99"/>
    <w:semiHidden/>
    <w:unhideWhenUsed/>
    <w:rsid w:val="00A44C0A"/>
    <w:rPr>
      <w:sz w:val="20"/>
      <w:szCs w:val="20"/>
    </w:rPr>
  </w:style>
  <w:style w:type="character" w:customStyle="1" w:styleId="CommentTextChar">
    <w:name w:val="Comment Text Char"/>
    <w:basedOn w:val="DefaultParagraphFont"/>
    <w:link w:val="CommentText"/>
    <w:uiPriority w:val="99"/>
    <w:semiHidden/>
    <w:rsid w:val="00A44C0A"/>
    <w:rPr>
      <w:sz w:val="20"/>
      <w:szCs w:val="20"/>
    </w:rPr>
  </w:style>
  <w:style w:type="paragraph" w:styleId="CommentSubject">
    <w:name w:val="annotation subject"/>
    <w:basedOn w:val="CommentText"/>
    <w:next w:val="CommentText"/>
    <w:link w:val="CommentSubjectChar"/>
    <w:uiPriority w:val="99"/>
    <w:semiHidden/>
    <w:unhideWhenUsed/>
    <w:rsid w:val="00A44C0A"/>
    <w:rPr>
      <w:b/>
      <w:bCs/>
    </w:rPr>
  </w:style>
  <w:style w:type="character" w:customStyle="1" w:styleId="CommentSubjectChar">
    <w:name w:val="Comment Subject Char"/>
    <w:basedOn w:val="CommentTextChar"/>
    <w:link w:val="CommentSubject"/>
    <w:uiPriority w:val="99"/>
    <w:semiHidden/>
    <w:rsid w:val="00A44C0A"/>
    <w:rPr>
      <w:b/>
      <w:bCs/>
      <w:sz w:val="20"/>
      <w:szCs w:val="20"/>
    </w:rPr>
  </w:style>
  <w:style w:type="paragraph" w:styleId="Revision">
    <w:name w:val="Revision"/>
    <w:hidden/>
    <w:uiPriority w:val="99"/>
    <w:semiHidden/>
    <w:rsid w:val="008F0569"/>
    <w:rPr>
      <w:sz w:val="22"/>
      <w:szCs w:val="22"/>
    </w:rPr>
  </w:style>
  <w:style w:type="paragraph" w:customStyle="1" w:styleId="xmsonormal">
    <w:name w:val="xmsonormal"/>
    <w:basedOn w:val="Normal"/>
    <w:rsid w:val="000345AF"/>
    <w:rPr>
      <w:rFonts w:ascii="Times" w:hAnsi="Times" w:cs="Times"/>
      <w:sz w:val="20"/>
      <w:szCs w:val="20"/>
    </w:rPr>
  </w:style>
  <w:style w:type="paragraph" w:customStyle="1" w:styleId="xmsonormal0">
    <w:name w:val="x_msonormal"/>
    <w:basedOn w:val="Normal"/>
    <w:uiPriority w:val="99"/>
    <w:rsid w:val="00827CBB"/>
    <w:pPr>
      <w:spacing w:before="100" w:beforeAutospacing="1" w:after="100" w:afterAutospacing="1"/>
    </w:pPr>
    <w:rPr>
      <w:rFonts w:ascii="Times" w:hAnsi="Times" w:cs="Times"/>
      <w:sz w:val="20"/>
      <w:szCs w:val="20"/>
    </w:rPr>
  </w:style>
  <w:style w:type="character" w:styleId="PageNumber">
    <w:name w:val="page number"/>
    <w:basedOn w:val="DefaultParagraphFont"/>
    <w:rsid w:val="005416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4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4E"/>
    <w:pPr>
      <w:ind w:left="720"/>
      <w:contextualSpacing/>
    </w:pPr>
  </w:style>
  <w:style w:type="paragraph" w:styleId="Header">
    <w:name w:val="header"/>
    <w:basedOn w:val="Normal"/>
    <w:link w:val="HeaderChar"/>
    <w:unhideWhenUsed/>
    <w:rsid w:val="0083272E"/>
    <w:pPr>
      <w:tabs>
        <w:tab w:val="center" w:pos="4680"/>
        <w:tab w:val="right" w:pos="9360"/>
      </w:tabs>
    </w:pPr>
  </w:style>
  <w:style w:type="character" w:customStyle="1" w:styleId="HeaderChar">
    <w:name w:val="Header Char"/>
    <w:basedOn w:val="DefaultParagraphFont"/>
    <w:link w:val="Header"/>
    <w:rsid w:val="0083272E"/>
  </w:style>
  <w:style w:type="paragraph" w:styleId="Footer">
    <w:name w:val="footer"/>
    <w:basedOn w:val="Normal"/>
    <w:link w:val="FooterChar"/>
    <w:unhideWhenUsed/>
    <w:rsid w:val="0083272E"/>
    <w:pPr>
      <w:tabs>
        <w:tab w:val="center" w:pos="4680"/>
        <w:tab w:val="right" w:pos="9360"/>
      </w:tabs>
    </w:pPr>
  </w:style>
  <w:style w:type="character" w:customStyle="1" w:styleId="FooterChar">
    <w:name w:val="Footer Char"/>
    <w:basedOn w:val="DefaultParagraphFont"/>
    <w:link w:val="Footer"/>
    <w:rsid w:val="0083272E"/>
  </w:style>
  <w:style w:type="paragraph" w:styleId="BalloonText">
    <w:name w:val="Balloon Text"/>
    <w:basedOn w:val="Normal"/>
    <w:link w:val="BalloonTextChar"/>
    <w:uiPriority w:val="99"/>
    <w:semiHidden/>
    <w:unhideWhenUsed/>
    <w:rsid w:val="0083272E"/>
    <w:rPr>
      <w:rFonts w:ascii="Tahoma" w:hAnsi="Tahoma" w:cs="Tahoma"/>
      <w:sz w:val="16"/>
      <w:szCs w:val="16"/>
    </w:rPr>
  </w:style>
  <w:style w:type="character" w:customStyle="1" w:styleId="BalloonTextChar">
    <w:name w:val="Balloon Text Char"/>
    <w:basedOn w:val="DefaultParagraphFont"/>
    <w:link w:val="BalloonText"/>
    <w:uiPriority w:val="99"/>
    <w:semiHidden/>
    <w:rsid w:val="0083272E"/>
    <w:rPr>
      <w:rFonts w:ascii="Tahoma" w:hAnsi="Tahoma" w:cs="Tahoma"/>
      <w:sz w:val="16"/>
      <w:szCs w:val="16"/>
    </w:rPr>
  </w:style>
  <w:style w:type="character" w:styleId="CommentReference">
    <w:name w:val="annotation reference"/>
    <w:basedOn w:val="DefaultParagraphFont"/>
    <w:uiPriority w:val="99"/>
    <w:semiHidden/>
    <w:unhideWhenUsed/>
    <w:rsid w:val="00A44C0A"/>
    <w:rPr>
      <w:sz w:val="16"/>
      <w:szCs w:val="16"/>
    </w:rPr>
  </w:style>
  <w:style w:type="paragraph" w:styleId="CommentText">
    <w:name w:val="annotation text"/>
    <w:basedOn w:val="Normal"/>
    <w:link w:val="CommentTextChar"/>
    <w:uiPriority w:val="99"/>
    <w:semiHidden/>
    <w:unhideWhenUsed/>
    <w:rsid w:val="00A44C0A"/>
    <w:rPr>
      <w:sz w:val="20"/>
      <w:szCs w:val="20"/>
    </w:rPr>
  </w:style>
  <w:style w:type="character" w:customStyle="1" w:styleId="CommentTextChar">
    <w:name w:val="Comment Text Char"/>
    <w:basedOn w:val="DefaultParagraphFont"/>
    <w:link w:val="CommentText"/>
    <w:uiPriority w:val="99"/>
    <w:semiHidden/>
    <w:rsid w:val="00A44C0A"/>
    <w:rPr>
      <w:sz w:val="20"/>
      <w:szCs w:val="20"/>
    </w:rPr>
  </w:style>
  <w:style w:type="paragraph" w:styleId="CommentSubject">
    <w:name w:val="annotation subject"/>
    <w:basedOn w:val="CommentText"/>
    <w:next w:val="CommentText"/>
    <w:link w:val="CommentSubjectChar"/>
    <w:uiPriority w:val="99"/>
    <w:semiHidden/>
    <w:unhideWhenUsed/>
    <w:rsid w:val="00A44C0A"/>
    <w:rPr>
      <w:b/>
      <w:bCs/>
    </w:rPr>
  </w:style>
  <w:style w:type="character" w:customStyle="1" w:styleId="CommentSubjectChar">
    <w:name w:val="Comment Subject Char"/>
    <w:basedOn w:val="CommentTextChar"/>
    <w:link w:val="CommentSubject"/>
    <w:uiPriority w:val="99"/>
    <w:semiHidden/>
    <w:rsid w:val="00A44C0A"/>
    <w:rPr>
      <w:b/>
      <w:bCs/>
      <w:sz w:val="20"/>
      <w:szCs w:val="20"/>
    </w:rPr>
  </w:style>
  <w:style w:type="paragraph" w:styleId="Revision">
    <w:name w:val="Revision"/>
    <w:hidden/>
    <w:uiPriority w:val="99"/>
    <w:semiHidden/>
    <w:rsid w:val="008F0569"/>
    <w:rPr>
      <w:sz w:val="22"/>
      <w:szCs w:val="22"/>
    </w:rPr>
  </w:style>
  <w:style w:type="paragraph" w:customStyle="1" w:styleId="xmsonormal">
    <w:name w:val="xmsonormal"/>
    <w:basedOn w:val="Normal"/>
    <w:rsid w:val="000345AF"/>
    <w:rPr>
      <w:rFonts w:ascii="Times" w:hAnsi="Times" w:cs="Times"/>
      <w:sz w:val="20"/>
      <w:szCs w:val="20"/>
    </w:rPr>
  </w:style>
  <w:style w:type="paragraph" w:customStyle="1" w:styleId="xmsonormal0">
    <w:name w:val="x_msonormal"/>
    <w:basedOn w:val="Normal"/>
    <w:uiPriority w:val="99"/>
    <w:rsid w:val="00827CBB"/>
    <w:pPr>
      <w:spacing w:before="100" w:beforeAutospacing="1" w:after="100" w:afterAutospacing="1"/>
    </w:pPr>
    <w:rPr>
      <w:rFonts w:ascii="Times" w:hAnsi="Times" w:cs="Times"/>
      <w:sz w:val="20"/>
      <w:szCs w:val="20"/>
    </w:rPr>
  </w:style>
  <w:style w:type="character" w:styleId="PageNumber">
    <w:name w:val="page number"/>
    <w:basedOn w:val="DefaultParagraphFont"/>
    <w:rsid w:val="0054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6714">
      <w:bodyDiv w:val="1"/>
      <w:marLeft w:val="0"/>
      <w:marRight w:val="0"/>
      <w:marTop w:val="0"/>
      <w:marBottom w:val="0"/>
      <w:divBdr>
        <w:top w:val="none" w:sz="0" w:space="0" w:color="auto"/>
        <w:left w:val="none" w:sz="0" w:space="0" w:color="auto"/>
        <w:bottom w:val="none" w:sz="0" w:space="0" w:color="auto"/>
        <w:right w:val="none" w:sz="0" w:space="0" w:color="auto"/>
      </w:divBdr>
    </w:div>
    <w:div w:id="661085104">
      <w:bodyDiv w:val="1"/>
      <w:marLeft w:val="0"/>
      <w:marRight w:val="0"/>
      <w:marTop w:val="0"/>
      <w:marBottom w:val="0"/>
      <w:divBdr>
        <w:top w:val="none" w:sz="0" w:space="0" w:color="auto"/>
        <w:left w:val="none" w:sz="0" w:space="0" w:color="auto"/>
        <w:bottom w:val="none" w:sz="0" w:space="0" w:color="auto"/>
        <w:right w:val="none" w:sz="0" w:space="0" w:color="auto"/>
      </w:divBdr>
    </w:div>
    <w:div w:id="1015696212">
      <w:bodyDiv w:val="1"/>
      <w:marLeft w:val="0"/>
      <w:marRight w:val="0"/>
      <w:marTop w:val="0"/>
      <w:marBottom w:val="0"/>
      <w:divBdr>
        <w:top w:val="none" w:sz="0" w:space="0" w:color="auto"/>
        <w:left w:val="none" w:sz="0" w:space="0" w:color="auto"/>
        <w:bottom w:val="none" w:sz="0" w:space="0" w:color="auto"/>
        <w:right w:val="none" w:sz="0" w:space="0" w:color="auto"/>
      </w:divBdr>
    </w:div>
    <w:div w:id="1539122699">
      <w:bodyDiv w:val="1"/>
      <w:marLeft w:val="0"/>
      <w:marRight w:val="0"/>
      <w:marTop w:val="0"/>
      <w:marBottom w:val="0"/>
      <w:divBdr>
        <w:top w:val="none" w:sz="0" w:space="0" w:color="auto"/>
        <w:left w:val="none" w:sz="0" w:space="0" w:color="auto"/>
        <w:bottom w:val="none" w:sz="0" w:space="0" w:color="auto"/>
        <w:right w:val="none" w:sz="0" w:space="0" w:color="auto"/>
      </w:divBdr>
    </w:div>
    <w:div w:id="1563323443">
      <w:bodyDiv w:val="1"/>
      <w:marLeft w:val="0"/>
      <w:marRight w:val="0"/>
      <w:marTop w:val="0"/>
      <w:marBottom w:val="0"/>
      <w:divBdr>
        <w:top w:val="none" w:sz="0" w:space="0" w:color="auto"/>
        <w:left w:val="none" w:sz="0" w:space="0" w:color="auto"/>
        <w:bottom w:val="none" w:sz="0" w:space="0" w:color="auto"/>
        <w:right w:val="none" w:sz="0" w:space="0" w:color="auto"/>
      </w:divBdr>
    </w:div>
    <w:div w:id="17297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6089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 Efforts to Design and Implement</vt:lpstr>
    </vt:vector>
  </TitlesOfParts>
  <Company>American Institutes for Research</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 Efforts to Design and Implement</dc:title>
  <dc:creator>tcoulter</dc:creator>
  <cp:lastModifiedBy>Jenni Fetters</cp:lastModifiedBy>
  <cp:revision>2</cp:revision>
  <cp:lastPrinted>2011-05-31T13:46:00Z</cp:lastPrinted>
  <dcterms:created xsi:type="dcterms:W3CDTF">2014-07-17T06:26:00Z</dcterms:created>
  <dcterms:modified xsi:type="dcterms:W3CDTF">2014-07-17T06:26:00Z</dcterms:modified>
</cp:coreProperties>
</file>